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84C" w:rsidRDefault="00B2384C" w:rsidP="00B2384C">
      <w:pPr>
        <w:rPr>
          <w:rFonts w:ascii="Arial" w:hAnsi="Arial" w:cs="Arial"/>
          <w:kern w:val="0"/>
          <w:szCs w:val="24"/>
        </w:rPr>
      </w:pPr>
    </w:p>
    <w:p w:rsidR="00B712A2" w:rsidRPr="00C90C87" w:rsidRDefault="00B712A2" w:rsidP="00B712A2">
      <w:pPr>
        <w:jc w:val="center"/>
        <w:rPr>
          <w:rFonts w:ascii="Arial" w:hAnsi="Arial" w:cs="Arial"/>
          <w:b/>
          <w:bCs/>
          <w:kern w:val="0"/>
          <w:szCs w:val="24"/>
        </w:rPr>
      </w:pPr>
      <w:r>
        <w:rPr>
          <w:rFonts w:ascii="Arial" w:hAnsi="Arial" w:cs="Arial"/>
          <w:b/>
          <w:bCs/>
          <w:kern w:val="0"/>
          <w:szCs w:val="24"/>
        </w:rPr>
        <w:t>EXHIBIT F</w:t>
      </w:r>
      <w:r w:rsidRPr="00C90C87">
        <w:rPr>
          <w:rFonts w:ascii="Arial" w:hAnsi="Arial" w:cs="Arial"/>
          <w:b/>
          <w:bCs/>
          <w:kern w:val="0"/>
          <w:szCs w:val="24"/>
        </w:rPr>
        <w:t xml:space="preserve">-3: ACDBE </w:t>
      </w:r>
      <w:r>
        <w:rPr>
          <w:rFonts w:ascii="Arial" w:hAnsi="Arial" w:cs="Arial"/>
          <w:b/>
          <w:bCs/>
          <w:kern w:val="0"/>
          <w:szCs w:val="24"/>
        </w:rPr>
        <w:t>and/</w:t>
      </w:r>
      <w:r w:rsidRPr="00C90C87">
        <w:rPr>
          <w:rFonts w:ascii="Arial" w:hAnsi="Arial" w:cs="Arial"/>
          <w:b/>
          <w:bCs/>
          <w:kern w:val="0"/>
          <w:szCs w:val="24"/>
        </w:rPr>
        <w:t xml:space="preserve">or </w:t>
      </w:r>
      <w:r w:rsidRPr="00F72EF7">
        <w:rPr>
          <w:rFonts w:ascii="Arial" w:hAnsi="Arial" w:cs="Arial"/>
          <w:b/>
          <w:bCs/>
          <w:kern w:val="0"/>
          <w:szCs w:val="24"/>
        </w:rPr>
        <w:t xml:space="preserve">M/WBE </w:t>
      </w:r>
      <w:r w:rsidRPr="00C90C87">
        <w:rPr>
          <w:rFonts w:ascii="Arial" w:hAnsi="Arial" w:cs="Arial"/>
          <w:b/>
          <w:bCs/>
          <w:kern w:val="0"/>
          <w:szCs w:val="24"/>
        </w:rPr>
        <w:t>GOOD FAITH EFFORT PLAN</w:t>
      </w:r>
    </w:p>
    <w:p w:rsidR="00B712A2" w:rsidRPr="00C90C87" w:rsidRDefault="00B712A2" w:rsidP="00B712A2">
      <w:pPr>
        <w:jc w:val="center"/>
        <w:rPr>
          <w:rFonts w:ascii="Arial" w:hAnsi="Arial" w:cs="Arial"/>
          <w:b/>
          <w:bCs/>
          <w:kern w:val="0"/>
          <w:szCs w:val="24"/>
        </w:rPr>
      </w:pPr>
    </w:p>
    <w:p w:rsidR="00B712A2" w:rsidRPr="00791408" w:rsidRDefault="00B712A2" w:rsidP="00B712A2">
      <w:pPr>
        <w:jc w:val="both"/>
        <w:rPr>
          <w:rFonts w:ascii="Arial" w:hAnsi="Arial" w:cs="Arial"/>
          <w:kern w:val="0"/>
          <w:sz w:val="22"/>
          <w:szCs w:val="22"/>
        </w:rPr>
      </w:pPr>
      <w:r w:rsidRPr="00791408">
        <w:rPr>
          <w:rFonts w:ascii="Arial" w:hAnsi="Arial" w:cs="Arial"/>
          <w:kern w:val="0"/>
          <w:sz w:val="22"/>
          <w:szCs w:val="22"/>
        </w:rPr>
        <w:t>Please read these instructions carefully before completing the required Airport Concession Disadvantaged Business Enterprise (ACDBE) and/or Minority/Women Business Enterprise (M/WBE) Good Faith Effort Plan. These instructions are designed to assist proposers prepare the required detailed and complete good faith effort information.</w:t>
      </w:r>
    </w:p>
    <w:p w:rsidR="00B712A2" w:rsidRPr="00791408" w:rsidRDefault="00B712A2" w:rsidP="00B712A2">
      <w:pPr>
        <w:jc w:val="both"/>
        <w:rPr>
          <w:rFonts w:ascii="Arial" w:hAnsi="Arial" w:cs="Arial"/>
          <w:kern w:val="0"/>
          <w:sz w:val="22"/>
          <w:szCs w:val="22"/>
        </w:rPr>
      </w:pPr>
    </w:p>
    <w:p w:rsidR="00B712A2" w:rsidRPr="00791408" w:rsidRDefault="00B712A2" w:rsidP="00B712A2">
      <w:pPr>
        <w:outlineLvl w:val="0"/>
        <w:rPr>
          <w:rFonts w:ascii="Arial" w:hAnsi="Arial" w:cs="Arial"/>
          <w:b/>
          <w:sz w:val="22"/>
          <w:szCs w:val="22"/>
        </w:rPr>
      </w:pPr>
      <w:r w:rsidRPr="00791408">
        <w:rPr>
          <w:rFonts w:ascii="Arial" w:hAnsi="Arial" w:cs="Arial"/>
          <w:kern w:val="0"/>
          <w:sz w:val="22"/>
          <w:szCs w:val="22"/>
        </w:rPr>
        <w:t xml:space="preserve">To be eligible to be awarded a concession that has concession specific goals; proposers must make good faith efforts to meet the goals.  A proposer may do so either by obtaining enough ACDBE and/or M/WBE participation to meet the goal or by documenting that it made sufficient good faith efforts to do so.  Examples of good faith efforts are found on </w:t>
      </w:r>
      <w:r>
        <w:rPr>
          <w:rFonts w:ascii="Arial" w:hAnsi="Arial" w:cs="Arial"/>
          <w:b/>
          <w:kern w:val="0"/>
          <w:sz w:val="22"/>
          <w:szCs w:val="22"/>
        </w:rPr>
        <w:t>Exhibit E</w:t>
      </w:r>
      <w:r w:rsidRPr="00791408">
        <w:rPr>
          <w:rFonts w:ascii="Arial" w:hAnsi="Arial" w:cs="Arial"/>
          <w:b/>
          <w:kern w:val="0"/>
          <w:sz w:val="22"/>
          <w:szCs w:val="22"/>
        </w:rPr>
        <w:t xml:space="preserve">-3 </w:t>
      </w:r>
      <w:r w:rsidRPr="00791408">
        <w:rPr>
          <w:rFonts w:ascii="Arial" w:hAnsi="Arial" w:cs="Arial"/>
          <w:b/>
          <w:sz w:val="22"/>
          <w:szCs w:val="22"/>
        </w:rPr>
        <w:t xml:space="preserve">Good Faith Effort Factors </w:t>
      </w:r>
      <w:r w:rsidRPr="00791408">
        <w:rPr>
          <w:rFonts w:ascii="Arial" w:hAnsi="Arial" w:cs="Arial"/>
          <w:sz w:val="22"/>
          <w:szCs w:val="22"/>
        </w:rPr>
        <w:t xml:space="preserve">page.  The Airport treats proposer’s compliance with good faith efforts requirements as a matter of responsiveness.  Each solicitation for which concession specific goals have been established will require the proposer to submit support documentation which addresses each of the factors outlined in the </w:t>
      </w:r>
      <w:r w:rsidRPr="00791408">
        <w:rPr>
          <w:rFonts w:ascii="Arial" w:hAnsi="Arial" w:cs="Arial"/>
          <w:b/>
          <w:sz w:val="22"/>
          <w:szCs w:val="22"/>
        </w:rPr>
        <w:t>Good Faith Effort Factors</w:t>
      </w:r>
      <w:r w:rsidRPr="00791408">
        <w:rPr>
          <w:rFonts w:ascii="Arial" w:hAnsi="Arial" w:cs="Arial"/>
          <w:sz w:val="22"/>
          <w:szCs w:val="22"/>
        </w:rPr>
        <w:t xml:space="preserve"> page.</w:t>
      </w:r>
      <w:r w:rsidRPr="00791408">
        <w:rPr>
          <w:rFonts w:ascii="Arial" w:hAnsi="Arial" w:cs="Arial"/>
          <w:b/>
          <w:sz w:val="22"/>
          <w:szCs w:val="22"/>
        </w:rPr>
        <w:t xml:space="preserve"> </w:t>
      </w:r>
    </w:p>
    <w:p w:rsidR="00B712A2" w:rsidRPr="00791408" w:rsidRDefault="00B712A2" w:rsidP="00B712A2">
      <w:pPr>
        <w:widowControl w:val="0"/>
        <w:autoSpaceDE w:val="0"/>
        <w:autoSpaceDN w:val="0"/>
        <w:adjustRightInd w:val="0"/>
        <w:spacing w:line="258" w:lineRule="atLeast"/>
        <w:rPr>
          <w:rFonts w:ascii="Arial" w:hAnsi="Arial" w:cs="Arial"/>
          <w:kern w:val="0"/>
          <w:sz w:val="22"/>
          <w:szCs w:val="22"/>
        </w:rPr>
      </w:pPr>
    </w:p>
    <w:p w:rsidR="00B712A2" w:rsidRPr="00791408" w:rsidRDefault="00B712A2" w:rsidP="00B712A2">
      <w:pPr>
        <w:widowControl w:val="0"/>
        <w:autoSpaceDE w:val="0"/>
        <w:autoSpaceDN w:val="0"/>
        <w:adjustRightInd w:val="0"/>
        <w:spacing w:after="247" w:line="258" w:lineRule="atLeast"/>
        <w:rPr>
          <w:rFonts w:ascii="Arial" w:hAnsi="Arial" w:cs="Arial"/>
          <w:b/>
          <w:kern w:val="0"/>
          <w:sz w:val="22"/>
          <w:szCs w:val="22"/>
        </w:rPr>
      </w:pPr>
      <w:r w:rsidRPr="00791408">
        <w:rPr>
          <w:rFonts w:ascii="Arial" w:hAnsi="Arial" w:cs="Arial"/>
          <w:b/>
          <w:kern w:val="0"/>
          <w:sz w:val="22"/>
          <w:szCs w:val="22"/>
        </w:rPr>
        <w:t xml:space="preserve">Administrative Reconsideration 26.53(a) </w:t>
      </w:r>
    </w:p>
    <w:p w:rsidR="00B712A2" w:rsidRPr="00791408" w:rsidRDefault="00B712A2" w:rsidP="00B712A2">
      <w:pPr>
        <w:widowControl w:val="0"/>
        <w:autoSpaceDE w:val="0"/>
        <w:autoSpaceDN w:val="0"/>
        <w:adjustRightInd w:val="0"/>
        <w:spacing w:after="247" w:line="258" w:lineRule="atLeast"/>
        <w:rPr>
          <w:rFonts w:ascii="Arial" w:hAnsi="Arial" w:cs="Arial"/>
          <w:kern w:val="0"/>
          <w:sz w:val="22"/>
          <w:szCs w:val="22"/>
        </w:rPr>
      </w:pPr>
      <w:r w:rsidRPr="00791408">
        <w:rPr>
          <w:rFonts w:ascii="Arial" w:hAnsi="Arial" w:cs="Arial"/>
          <w:kern w:val="0"/>
          <w:sz w:val="22"/>
          <w:szCs w:val="22"/>
        </w:rPr>
        <w:t xml:space="preserve">Within </w:t>
      </w:r>
      <w:r w:rsidRPr="00B36492">
        <w:rPr>
          <w:rFonts w:ascii="Arial" w:hAnsi="Arial" w:cs="Arial"/>
          <w:kern w:val="0"/>
          <w:sz w:val="22"/>
          <w:szCs w:val="22"/>
        </w:rPr>
        <w:t xml:space="preserve">two calendar days </w:t>
      </w:r>
      <w:r w:rsidRPr="00791408">
        <w:rPr>
          <w:rFonts w:ascii="Arial" w:hAnsi="Arial" w:cs="Arial"/>
          <w:kern w:val="0"/>
          <w:sz w:val="22"/>
          <w:szCs w:val="22"/>
        </w:rPr>
        <w:t xml:space="preserve">of being informed by The DFW International Airport that it is not responsive because it has not documented sufficient good faith efforts, a concessionaire may request administrative reconsideration. Concessionaire should make this request in writing and send it via overnight courier to the following reconsideration official: </w:t>
      </w:r>
    </w:p>
    <w:p w:rsidR="00B712A2" w:rsidRPr="00791408" w:rsidRDefault="00B712A2" w:rsidP="00B712A2">
      <w:pPr>
        <w:widowControl w:val="0"/>
        <w:autoSpaceDE w:val="0"/>
        <w:autoSpaceDN w:val="0"/>
        <w:adjustRightInd w:val="0"/>
        <w:spacing w:line="258" w:lineRule="atLeast"/>
        <w:jc w:val="center"/>
        <w:rPr>
          <w:rFonts w:ascii="Arial" w:hAnsi="Arial" w:cs="Arial"/>
          <w:b/>
          <w:kern w:val="0"/>
          <w:sz w:val="22"/>
          <w:szCs w:val="22"/>
        </w:rPr>
      </w:pPr>
      <w:r w:rsidRPr="00791408">
        <w:rPr>
          <w:rFonts w:ascii="Arial" w:hAnsi="Arial" w:cs="Arial"/>
          <w:b/>
          <w:kern w:val="0"/>
          <w:sz w:val="22"/>
          <w:szCs w:val="22"/>
        </w:rPr>
        <w:t>Linda Valdez Thompson</w:t>
      </w:r>
    </w:p>
    <w:p w:rsidR="00B712A2" w:rsidRPr="00791408" w:rsidRDefault="00B712A2" w:rsidP="00B712A2">
      <w:pPr>
        <w:widowControl w:val="0"/>
        <w:autoSpaceDE w:val="0"/>
        <w:autoSpaceDN w:val="0"/>
        <w:adjustRightInd w:val="0"/>
        <w:spacing w:line="258" w:lineRule="atLeast"/>
        <w:jc w:val="center"/>
        <w:rPr>
          <w:rFonts w:ascii="Arial" w:hAnsi="Arial" w:cs="Arial"/>
          <w:b/>
          <w:kern w:val="0"/>
          <w:sz w:val="22"/>
          <w:szCs w:val="22"/>
        </w:rPr>
      </w:pPr>
      <w:r w:rsidRPr="00791408">
        <w:rPr>
          <w:rFonts w:ascii="Arial" w:hAnsi="Arial" w:cs="Arial"/>
          <w:b/>
          <w:kern w:val="0"/>
          <w:sz w:val="22"/>
          <w:szCs w:val="22"/>
        </w:rPr>
        <w:t>Executive Vice President, Administration and Diversity</w:t>
      </w:r>
    </w:p>
    <w:p w:rsidR="00B712A2" w:rsidRPr="00791408" w:rsidRDefault="00B712A2" w:rsidP="00B712A2">
      <w:pPr>
        <w:widowControl w:val="0"/>
        <w:autoSpaceDE w:val="0"/>
        <w:autoSpaceDN w:val="0"/>
        <w:adjustRightInd w:val="0"/>
        <w:spacing w:line="258" w:lineRule="atLeast"/>
        <w:jc w:val="center"/>
        <w:rPr>
          <w:rFonts w:ascii="Arial" w:hAnsi="Arial" w:cs="Arial"/>
          <w:b/>
          <w:kern w:val="0"/>
          <w:sz w:val="22"/>
          <w:szCs w:val="22"/>
        </w:rPr>
      </w:pPr>
      <w:r>
        <w:rPr>
          <w:rFonts w:ascii="Arial" w:hAnsi="Arial" w:cs="Arial"/>
          <w:b/>
          <w:kern w:val="0"/>
          <w:sz w:val="22"/>
          <w:szCs w:val="22"/>
        </w:rPr>
        <w:t>DFW</w:t>
      </w:r>
      <w:r w:rsidRPr="00791408">
        <w:rPr>
          <w:rFonts w:ascii="Arial" w:hAnsi="Arial" w:cs="Arial"/>
          <w:b/>
          <w:kern w:val="0"/>
          <w:sz w:val="22"/>
          <w:szCs w:val="22"/>
        </w:rPr>
        <w:t xml:space="preserve"> International Airport</w:t>
      </w:r>
    </w:p>
    <w:p w:rsidR="00B712A2" w:rsidRDefault="00B712A2" w:rsidP="00B712A2">
      <w:pPr>
        <w:widowControl w:val="0"/>
        <w:autoSpaceDE w:val="0"/>
        <w:autoSpaceDN w:val="0"/>
        <w:adjustRightInd w:val="0"/>
        <w:spacing w:line="258" w:lineRule="atLeast"/>
        <w:jc w:val="center"/>
        <w:rPr>
          <w:rFonts w:ascii="Arial" w:hAnsi="Arial" w:cs="Arial"/>
          <w:b/>
          <w:kern w:val="0"/>
          <w:sz w:val="22"/>
          <w:szCs w:val="22"/>
        </w:rPr>
      </w:pPr>
      <w:r w:rsidRPr="00B55152">
        <w:rPr>
          <w:rFonts w:ascii="Arial" w:hAnsi="Arial" w:cs="Arial"/>
          <w:b/>
          <w:kern w:val="0"/>
          <w:sz w:val="22"/>
          <w:szCs w:val="22"/>
        </w:rPr>
        <w:t>2400 Aviation Drive – 1</w:t>
      </w:r>
      <w:r w:rsidRPr="00EB275B">
        <w:rPr>
          <w:rFonts w:ascii="Arial" w:hAnsi="Arial" w:cs="Arial"/>
          <w:b/>
          <w:kern w:val="0"/>
          <w:sz w:val="22"/>
          <w:szCs w:val="22"/>
          <w:vertAlign w:val="superscript"/>
        </w:rPr>
        <w:t>st</w:t>
      </w:r>
      <w:r w:rsidRPr="00B55152">
        <w:rPr>
          <w:rFonts w:ascii="Arial" w:hAnsi="Arial" w:cs="Arial"/>
          <w:b/>
          <w:kern w:val="0"/>
          <w:sz w:val="22"/>
          <w:szCs w:val="22"/>
        </w:rPr>
        <w:t xml:space="preserve"> Floor</w:t>
      </w:r>
    </w:p>
    <w:p w:rsidR="00B712A2" w:rsidRDefault="00B712A2" w:rsidP="00B712A2">
      <w:pPr>
        <w:widowControl w:val="0"/>
        <w:autoSpaceDE w:val="0"/>
        <w:autoSpaceDN w:val="0"/>
        <w:adjustRightInd w:val="0"/>
        <w:spacing w:line="258" w:lineRule="atLeast"/>
        <w:jc w:val="center"/>
        <w:rPr>
          <w:rFonts w:ascii="Arial" w:hAnsi="Arial" w:cs="Arial"/>
          <w:b/>
          <w:kern w:val="0"/>
          <w:sz w:val="22"/>
          <w:szCs w:val="22"/>
        </w:rPr>
      </w:pPr>
      <w:r w:rsidRPr="00B55152">
        <w:rPr>
          <w:rFonts w:ascii="Arial" w:hAnsi="Arial" w:cs="Arial"/>
          <w:b/>
          <w:kern w:val="0"/>
          <w:sz w:val="22"/>
          <w:szCs w:val="22"/>
        </w:rPr>
        <w:t>DFW Airport, Texas 75261</w:t>
      </w:r>
    </w:p>
    <w:p w:rsidR="00B712A2" w:rsidRDefault="00B712A2" w:rsidP="00B712A2">
      <w:pPr>
        <w:widowControl w:val="0"/>
        <w:autoSpaceDE w:val="0"/>
        <w:autoSpaceDN w:val="0"/>
        <w:adjustRightInd w:val="0"/>
        <w:spacing w:line="258" w:lineRule="atLeast"/>
        <w:jc w:val="center"/>
        <w:rPr>
          <w:rFonts w:ascii="Arial" w:hAnsi="Arial" w:cs="Arial"/>
          <w:b/>
          <w:kern w:val="0"/>
          <w:sz w:val="22"/>
          <w:szCs w:val="22"/>
        </w:rPr>
      </w:pPr>
      <w:r w:rsidRPr="00B55152">
        <w:rPr>
          <w:rFonts w:ascii="Arial" w:hAnsi="Arial" w:cs="Arial"/>
          <w:b/>
          <w:kern w:val="0"/>
          <w:sz w:val="22"/>
          <w:szCs w:val="22"/>
        </w:rPr>
        <w:t>972-973-5600</w:t>
      </w:r>
    </w:p>
    <w:p w:rsidR="00B712A2" w:rsidRDefault="00B712A2" w:rsidP="00B712A2">
      <w:pPr>
        <w:widowControl w:val="0"/>
        <w:autoSpaceDE w:val="0"/>
        <w:autoSpaceDN w:val="0"/>
        <w:adjustRightInd w:val="0"/>
        <w:spacing w:line="258" w:lineRule="atLeast"/>
        <w:rPr>
          <w:rFonts w:ascii="Arial" w:hAnsi="Arial" w:cs="Arial"/>
          <w:b/>
          <w:kern w:val="0"/>
          <w:sz w:val="22"/>
          <w:szCs w:val="22"/>
        </w:rPr>
      </w:pPr>
    </w:p>
    <w:p w:rsidR="00B712A2" w:rsidRPr="00791408" w:rsidRDefault="00B712A2" w:rsidP="00B712A2">
      <w:pPr>
        <w:widowControl w:val="0"/>
        <w:autoSpaceDE w:val="0"/>
        <w:autoSpaceDN w:val="0"/>
        <w:adjustRightInd w:val="0"/>
        <w:spacing w:line="258" w:lineRule="atLeast"/>
        <w:rPr>
          <w:rFonts w:ascii="Arial" w:hAnsi="Arial" w:cs="Arial"/>
          <w:kern w:val="0"/>
          <w:sz w:val="22"/>
          <w:szCs w:val="22"/>
        </w:rPr>
      </w:pPr>
    </w:p>
    <w:p w:rsidR="00B712A2" w:rsidRPr="00791408" w:rsidRDefault="00B712A2" w:rsidP="00B712A2">
      <w:pPr>
        <w:widowControl w:val="0"/>
        <w:autoSpaceDE w:val="0"/>
        <w:autoSpaceDN w:val="0"/>
        <w:adjustRightInd w:val="0"/>
        <w:spacing w:line="258" w:lineRule="atLeast"/>
        <w:rPr>
          <w:rFonts w:ascii="Arial" w:hAnsi="Arial" w:cs="Arial"/>
          <w:kern w:val="0"/>
          <w:sz w:val="22"/>
          <w:szCs w:val="22"/>
        </w:rPr>
      </w:pPr>
      <w:r w:rsidRPr="00791408">
        <w:rPr>
          <w:rFonts w:ascii="Arial" w:hAnsi="Arial" w:cs="Arial"/>
          <w:kern w:val="0"/>
          <w:sz w:val="22"/>
          <w:szCs w:val="22"/>
        </w:rPr>
        <w:t xml:space="preserve">The reconsideration official will not have played any role in the original determination that the concessionaire did not document sufficient good faith efforts. </w:t>
      </w:r>
    </w:p>
    <w:p w:rsidR="00B712A2" w:rsidRPr="00791408" w:rsidRDefault="00B712A2" w:rsidP="00B712A2">
      <w:pPr>
        <w:rPr>
          <w:rFonts w:ascii="Arial" w:hAnsi="Arial" w:cs="Arial"/>
          <w:kern w:val="0"/>
          <w:sz w:val="22"/>
          <w:szCs w:val="22"/>
        </w:rPr>
      </w:pPr>
      <w:r w:rsidRPr="00791408">
        <w:rPr>
          <w:rFonts w:ascii="Arial" w:hAnsi="Arial" w:cs="Arial"/>
          <w:kern w:val="0"/>
          <w:sz w:val="22"/>
          <w:szCs w:val="22"/>
        </w:rPr>
        <w:t>As part of this reconsideration, the concessionaire will have the opportunity to provide written documentation or argument concerning the issue of whether it met the goal or made adequate good faith efforts to do so. The concessionaire will have the opportunity to meet in person with our reconsideration official to discuss the issue of whether it met the goal or made adequate good faith efforts to do. However, the decision shall be made based solely on the entire administrative record submitted with the proposal.</w:t>
      </w:r>
      <w:r w:rsidRPr="0057247F">
        <w:rPr>
          <w:rFonts w:ascii="Arial" w:hAnsi="Arial" w:cs="Arial"/>
          <w:kern w:val="0"/>
          <w:sz w:val="22"/>
          <w:szCs w:val="22"/>
        </w:rPr>
        <w:t xml:space="preserve"> </w:t>
      </w:r>
      <w:r>
        <w:rPr>
          <w:rFonts w:ascii="Arial" w:hAnsi="Arial" w:cs="Arial"/>
          <w:kern w:val="0"/>
          <w:sz w:val="22"/>
          <w:szCs w:val="22"/>
        </w:rPr>
        <w:t>No new information will be evaluated.</w:t>
      </w:r>
    </w:p>
    <w:p w:rsidR="00B712A2" w:rsidRPr="00791408" w:rsidRDefault="00B712A2" w:rsidP="00B712A2">
      <w:pPr>
        <w:ind w:left="720" w:hanging="360"/>
        <w:rPr>
          <w:rFonts w:ascii="Arial" w:hAnsi="Arial" w:cs="Arial"/>
          <w:b/>
          <w:sz w:val="22"/>
          <w:szCs w:val="22"/>
        </w:rPr>
      </w:pPr>
    </w:p>
    <w:p w:rsidR="00B712A2" w:rsidRDefault="00B712A2" w:rsidP="00B712A2">
      <w:pPr>
        <w:widowControl w:val="0"/>
        <w:autoSpaceDE w:val="0"/>
        <w:autoSpaceDN w:val="0"/>
        <w:adjustRightInd w:val="0"/>
        <w:spacing w:line="258" w:lineRule="atLeast"/>
        <w:rPr>
          <w:rFonts w:ascii="Arial" w:hAnsi="Arial" w:cs="Arial"/>
          <w:kern w:val="0"/>
          <w:szCs w:val="24"/>
        </w:rPr>
      </w:pPr>
      <w:r w:rsidRPr="00791408">
        <w:rPr>
          <w:rFonts w:ascii="Arial" w:hAnsi="Arial" w:cs="Arial"/>
          <w:kern w:val="0"/>
          <w:sz w:val="22"/>
          <w:szCs w:val="22"/>
        </w:rPr>
        <w:t xml:space="preserve">We will send the concessionaire a written decision on reconsideration, explaining the basis for finding that the concessionaire did or did not meet the goal or make adequate good faith efforts to do so. The result of the reconsideration process is not administratively appealable to the Department of Transportation. </w:t>
      </w:r>
    </w:p>
    <w:p w:rsidR="00B712A2" w:rsidRDefault="00B712A2" w:rsidP="00B712A2">
      <w:pPr>
        <w:widowControl w:val="0"/>
        <w:autoSpaceDE w:val="0"/>
        <w:autoSpaceDN w:val="0"/>
        <w:adjustRightInd w:val="0"/>
        <w:spacing w:line="258" w:lineRule="atLeast"/>
        <w:rPr>
          <w:rFonts w:ascii="Arial" w:hAnsi="Arial" w:cs="Arial"/>
          <w:kern w:val="0"/>
          <w:szCs w:val="24"/>
        </w:rPr>
      </w:pPr>
    </w:p>
    <w:p w:rsidR="00B712A2" w:rsidRDefault="00B712A2" w:rsidP="00B712A2">
      <w:pPr>
        <w:widowControl w:val="0"/>
        <w:autoSpaceDE w:val="0"/>
        <w:autoSpaceDN w:val="0"/>
        <w:adjustRightInd w:val="0"/>
        <w:spacing w:line="258" w:lineRule="atLeast"/>
        <w:rPr>
          <w:rFonts w:ascii="Arial" w:hAnsi="Arial" w:cs="Arial"/>
          <w:kern w:val="0"/>
          <w:szCs w:val="24"/>
        </w:rPr>
      </w:pPr>
    </w:p>
    <w:p w:rsidR="00182EC2" w:rsidRDefault="00182EC2" w:rsidP="00182EC2">
      <w:pPr>
        <w:widowControl w:val="0"/>
        <w:autoSpaceDE w:val="0"/>
        <w:autoSpaceDN w:val="0"/>
        <w:adjustRightInd w:val="0"/>
        <w:spacing w:line="258" w:lineRule="atLeast"/>
        <w:jc w:val="right"/>
        <w:rPr>
          <w:rFonts w:ascii="Arial" w:hAnsi="Arial" w:cs="Arial"/>
          <w:kern w:val="0"/>
          <w:szCs w:val="24"/>
        </w:rPr>
      </w:pPr>
      <w:r>
        <w:rPr>
          <w:rFonts w:ascii="Arial" w:hAnsi="Arial" w:cs="Arial"/>
          <w:kern w:val="0"/>
          <w:sz w:val="22"/>
          <w:szCs w:val="22"/>
        </w:rPr>
        <w:t>09/30/2020</w:t>
      </w:r>
    </w:p>
    <w:p w:rsidR="00B712A2" w:rsidRDefault="00B712A2" w:rsidP="00B712A2">
      <w:pPr>
        <w:rPr>
          <w:rFonts w:ascii="Arial" w:hAnsi="Arial" w:cs="Arial"/>
          <w:kern w:val="0"/>
          <w:szCs w:val="24"/>
        </w:rPr>
      </w:pPr>
    </w:p>
    <w:p w:rsidR="00B712A2" w:rsidRDefault="00B712A2" w:rsidP="00B712A2">
      <w:pPr>
        <w:rPr>
          <w:rFonts w:ascii="Arial" w:hAnsi="Arial" w:cs="Arial"/>
          <w:b/>
          <w:szCs w:val="24"/>
        </w:rPr>
      </w:pPr>
      <w:r>
        <w:rPr>
          <w:rFonts w:ascii="Arial" w:hAnsi="Arial" w:cs="Arial"/>
          <w:b/>
          <w:szCs w:val="24"/>
        </w:rPr>
        <w:br w:type="page"/>
      </w:r>
    </w:p>
    <w:p w:rsidR="00B712A2" w:rsidRPr="00C90C87" w:rsidRDefault="00B712A2" w:rsidP="00B712A2">
      <w:pPr>
        <w:ind w:left="720" w:hanging="360"/>
        <w:jc w:val="center"/>
        <w:rPr>
          <w:rFonts w:ascii="Arial" w:hAnsi="Arial" w:cs="Arial"/>
          <w:b/>
          <w:szCs w:val="24"/>
        </w:rPr>
      </w:pPr>
      <w:r>
        <w:rPr>
          <w:rFonts w:ascii="Arial" w:hAnsi="Arial" w:cs="Arial"/>
          <w:b/>
          <w:szCs w:val="24"/>
        </w:rPr>
        <w:lastRenderedPageBreak/>
        <w:t>Exhibit F</w:t>
      </w:r>
      <w:r w:rsidRPr="00C90C87">
        <w:rPr>
          <w:rFonts w:ascii="Arial" w:hAnsi="Arial" w:cs="Arial"/>
          <w:b/>
          <w:szCs w:val="24"/>
        </w:rPr>
        <w:t xml:space="preserve">-3: ACDBE </w:t>
      </w:r>
      <w:r>
        <w:rPr>
          <w:rFonts w:ascii="Arial" w:hAnsi="Arial" w:cs="Arial"/>
          <w:b/>
          <w:szCs w:val="24"/>
        </w:rPr>
        <w:t>and/</w:t>
      </w:r>
      <w:r w:rsidRPr="00C90C87">
        <w:rPr>
          <w:rFonts w:ascii="Arial" w:hAnsi="Arial" w:cs="Arial"/>
          <w:b/>
          <w:szCs w:val="24"/>
        </w:rPr>
        <w:t xml:space="preserve">or </w:t>
      </w:r>
      <w:r>
        <w:rPr>
          <w:rFonts w:ascii="Arial" w:hAnsi="Arial" w:cs="Arial"/>
          <w:b/>
          <w:szCs w:val="24"/>
        </w:rPr>
        <w:t>M/W</w:t>
      </w:r>
      <w:r w:rsidRPr="00C90C87">
        <w:rPr>
          <w:rFonts w:ascii="Arial" w:hAnsi="Arial" w:cs="Arial"/>
          <w:b/>
          <w:szCs w:val="24"/>
        </w:rPr>
        <w:t>BE GOOD FAITH EFFORT PLAN</w:t>
      </w:r>
      <w:r>
        <w:rPr>
          <w:rFonts w:ascii="Arial" w:hAnsi="Arial" w:cs="Arial"/>
          <w:b/>
          <w:szCs w:val="24"/>
        </w:rPr>
        <w:t xml:space="preserve"> </w:t>
      </w:r>
      <w:r w:rsidRPr="00C90C87">
        <w:rPr>
          <w:rFonts w:ascii="Arial" w:hAnsi="Arial" w:cs="Arial"/>
          <w:b/>
          <w:szCs w:val="24"/>
        </w:rPr>
        <w:t>(continued)</w:t>
      </w:r>
    </w:p>
    <w:p w:rsidR="00B712A2" w:rsidRDefault="00B712A2" w:rsidP="00B712A2">
      <w:pPr>
        <w:rPr>
          <w:rFonts w:ascii="Arial" w:hAnsi="Arial" w:cs="Arial"/>
          <w:kern w:val="0"/>
          <w:szCs w:val="24"/>
        </w:rPr>
      </w:pPr>
    </w:p>
    <w:p w:rsidR="00B712A2" w:rsidRPr="00C90C87" w:rsidRDefault="00B712A2" w:rsidP="00B712A2">
      <w:pPr>
        <w:rPr>
          <w:rFonts w:ascii="Arial" w:hAnsi="Arial" w:cs="Arial"/>
          <w:kern w:val="0"/>
          <w:szCs w:val="24"/>
        </w:rPr>
      </w:pPr>
      <w:r w:rsidRPr="00C90C87">
        <w:rPr>
          <w:rFonts w:ascii="Arial" w:hAnsi="Arial" w:cs="Arial"/>
          <w:kern w:val="0"/>
          <w:szCs w:val="24"/>
        </w:rPr>
        <w:t xml:space="preserve">While the request is being considered, the airport will suspend its review of proposals for </w:t>
      </w:r>
      <w:r>
        <w:rPr>
          <w:rFonts w:ascii="Arial" w:hAnsi="Arial" w:cs="Arial"/>
          <w:kern w:val="0"/>
          <w:szCs w:val="24"/>
        </w:rPr>
        <w:t xml:space="preserve">five </w:t>
      </w:r>
      <w:r w:rsidRPr="00C90C87">
        <w:rPr>
          <w:rFonts w:ascii="Arial" w:hAnsi="Arial" w:cs="Arial"/>
          <w:kern w:val="0"/>
          <w:szCs w:val="24"/>
        </w:rPr>
        <w:t xml:space="preserve">days for that package.  Once a determination is made by the BDDD, or upon the expiration of the </w:t>
      </w:r>
      <w:r>
        <w:rPr>
          <w:rFonts w:ascii="Arial" w:hAnsi="Arial" w:cs="Arial"/>
          <w:kern w:val="0"/>
          <w:szCs w:val="24"/>
        </w:rPr>
        <w:t xml:space="preserve">five </w:t>
      </w:r>
      <w:r w:rsidRPr="00C90C87">
        <w:rPr>
          <w:rFonts w:ascii="Arial" w:hAnsi="Arial" w:cs="Arial"/>
          <w:kern w:val="0"/>
          <w:szCs w:val="24"/>
        </w:rPr>
        <w:t>days, the airport will resume evaluation of proposals sent in response to the RFP.</w:t>
      </w:r>
    </w:p>
    <w:p w:rsidR="00B712A2" w:rsidRPr="00C90C87" w:rsidRDefault="00B712A2" w:rsidP="00B712A2">
      <w:pPr>
        <w:rPr>
          <w:rFonts w:ascii="Arial" w:hAnsi="Arial" w:cs="Arial"/>
          <w:kern w:val="0"/>
          <w:szCs w:val="24"/>
        </w:rPr>
      </w:pPr>
    </w:p>
    <w:p w:rsidR="00B712A2" w:rsidRPr="002E2039" w:rsidRDefault="00B712A2" w:rsidP="00B712A2">
      <w:pPr>
        <w:widowControl w:val="0"/>
        <w:autoSpaceDE w:val="0"/>
        <w:autoSpaceDN w:val="0"/>
        <w:adjustRightInd w:val="0"/>
        <w:spacing w:after="247" w:line="256" w:lineRule="atLeast"/>
        <w:rPr>
          <w:rFonts w:ascii="Arial" w:hAnsi="Arial" w:cs="Arial"/>
          <w:b/>
          <w:kern w:val="0"/>
          <w:szCs w:val="24"/>
        </w:rPr>
      </w:pPr>
      <w:r w:rsidRPr="002E2039">
        <w:rPr>
          <w:rFonts w:ascii="Arial" w:hAnsi="Arial" w:cs="Arial"/>
          <w:b/>
          <w:kern w:val="0"/>
          <w:szCs w:val="24"/>
        </w:rPr>
        <w:t>Good Faith Efforts When an ACDBE and/or M/WBE is Replaced on a Concession (23.53</w:t>
      </w:r>
      <w:r>
        <w:rPr>
          <w:rFonts w:ascii="Arial" w:hAnsi="Arial" w:cs="Arial"/>
          <w:b/>
          <w:kern w:val="0"/>
          <w:szCs w:val="24"/>
        </w:rPr>
        <w:t>(f)</w:t>
      </w:r>
      <w:r w:rsidRPr="002E2039">
        <w:rPr>
          <w:rFonts w:ascii="Arial" w:hAnsi="Arial" w:cs="Arial"/>
          <w:b/>
          <w:kern w:val="0"/>
          <w:szCs w:val="24"/>
        </w:rPr>
        <w:t xml:space="preserve">) </w:t>
      </w:r>
    </w:p>
    <w:p w:rsidR="00B712A2" w:rsidRPr="00C90C87" w:rsidRDefault="00B712A2" w:rsidP="00B712A2">
      <w:pPr>
        <w:widowControl w:val="0"/>
        <w:autoSpaceDE w:val="0"/>
        <w:autoSpaceDN w:val="0"/>
        <w:adjustRightInd w:val="0"/>
        <w:spacing w:after="247" w:line="256" w:lineRule="atLeast"/>
        <w:rPr>
          <w:rFonts w:ascii="Arial" w:hAnsi="Arial" w:cs="Arial"/>
          <w:kern w:val="0"/>
          <w:szCs w:val="24"/>
        </w:rPr>
      </w:pPr>
      <w:r w:rsidRPr="00C90C87">
        <w:rPr>
          <w:rFonts w:ascii="Arial" w:hAnsi="Arial" w:cs="Arial"/>
          <w:kern w:val="0"/>
          <w:szCs w:val="24"/>
        </w:rPr>
        <w:t>The DFW International Airport will require a concessionaire to make good faith efforts to replace an ACDBE that is terminated or has otherwise failed to complete its concession agreement, lease or subcontract with another certified ACDBE</w:t>
      </w:r>
      <w:r>
        <w:rPr>
          <w:rFonts w:ascii="Arial" w:hAnsi="Arial" w:cs="Arial"/>
          <w:kern w:val="0"/>
          <w:szCs w:val="24"/>
        </w:rPr>
        <w:t xml:space="preserve"> and/or M/WBE</w:t>
      </w:r>
      <w:r w:rsidRPr="00C90C87">
        <w:rPr>
          <w:rFonts w:ascii="Arial" w:hAnsi="Arial" w:cs="Arial"/>
          <w:kern w:val="0"/>
          <w:szCs w:val="24"/>
        </w:rPr>
        <w:t xml:space="preserve">, to the extent needed to meet the concession specific goal. We will require the Concessionaire to notify the </w:t>
      </w:r>
      <w:r>
        <w:rPr>
          <w:rFonts w:ascii="Arial" w:hAnsi="Arial" w:cs="Arial"/>
          <w:kern w:val="0"/>
          <w:szCs w:val="24"/>
        </w:rPr>
        <w:t xml:space="preserve">BDDD Vice President </w:t>
      </w:r>
      <w:r w:rsidRPr="00C90C87">
        <w:rPr>
          <w:rFonts w:ascii="Arial" w:hAnsi="Arial" w:cs="Arial"/>
          <w:kern w:val="0"/>
          <w:szCs w:val="24"/>
        </w:rPr>
        <w:t>immediately of the ACDBE</w:t>
      </w:r>
      <w:r>
        <w:rPr>
          <w:rFonts w:ascii="Arial" w:hAnsi="Arial" w:cs="Arial"/>
          <w:kern w:val="0"/>
          <w:szCs w:val="24"/>
        </w:rPr>
        <w:t xml:space="preserve"> and/or M/WBE’s</w:t>
      </w:r>
      <w:r w:rsidRPr="00C90C87">
        <w:rPr>
          <w:rFonts w:ascii="Arial" w:hAnsi="Arial" w:cs="Arial"/>
          <w:kern w:val="0"/>
          <w:szCs w:val="24"/>
        </w:rPr>
        <w:t xml:space="preserve"> inability or unwillingness to perform and provide reasonable documentation</w:t>
      </w:r>
      <w:r>
        <w:rPr>
          <w:rFonts w:ascii="Arial" w:hAnsi="Arial" w:cs="Arial"/>
          <w:kern w:val="0"/>
          <w:szCs w:val="24"/>
        </w:rPr>
        <w:t xml:space="preserve"> before the ACDBE is terminated or replaced</w:t>
      </w:r>
      <w:r w:rsidRPr="00C90C87">
        <w:rPr>
          <w:rFonts w:ascii="Arial" w:hAnsi="Arial" w:cs="Arial"/>
          <w:kern w:val="0"/>
          <w:szCs w:val="24"/>
        </w:rPr>
        <w:t xml:space="preserve">. </w:t>
      </w:r>
    </w:p>
    <w:p w:rsidR="00B712A2" w:rsidRDefault="00B712A2" w:rsidP="00B712A2">
      <w:pPr>
        <w:widowControl w:val="0"/>
        <w:autoSpaceDE w:val="0"/>
        <w:autoSpaceDN w:val="0"/>
        <w:adjustRightInd w:val="0"/>
        <w:spacing w:after="247" w:line="248" w:lineRule="atLeast"/>
        <w:ind w:right="447"/>
        <w:rPr>
          <w:rFonts w:ascii="Arial" w:hAnsi="Arial" w:cs="Arial"/>
          <w:kern w:val="0"/>
          <w:szCs w:val="24"/>
        </w:rPr>
      </w:pPr>
      <w:r w:rsidRPr="00C90C87">
        <w:rPr>
          <w:rFonts w:ascii="Arial" w:hAnsi="Arial" w:cs="Arial"/>
          <w:kern w:val="0"/>
          <w:szCs w:val="24"/>
        </w:rPr>
        <w:t xml:space="preserve">In this situation, </w:t>
      </w:r>
      <w:r>
        <w:rPr>
          <w:rFonts w:ascii="Arial" w:hAnsi="Arial" w:cs="Arial"/>
          <w:kern w:val="0"/>
          <w:szCs w:val="24"/>
        </w:rPr>
        <w:t xml:space="preserve">the Concessionaire </w:t>
      </w:r>
      <w:r w:rsidRPr="00C90C87">
        <w:rPr>
          <w:rFonts w:ascii="Arial" w:hAnsi="Arial" w:cs="Arial"/>
          <w:kern w:val="0"/>
          <w:szCs w:val="24"/>
        </w:rPr>
        <w:t>will</w:t>
      </w:r>
      <w:r>
        <w:rPr>
          <w:rFonts w:ascii="Arial" w:hAnsi="Arial" w:cs="Arial"/>
          <w:kern w:val="0"/>
          <w:szCs w:val="24"/>
        </w:rPr>
        <w:t xml:space="preserve"> be</w:t>
      </w:r>
      <w:r w:rsidRPr="00C90C87">
        <w:rPr>
          <w:rFonts w:ascii="Arial" w:hAnsi="Arial" w:cs="Arial"/>
          <w:kern w:val="0"/>
          <w:szCs w:val="24"/>
        </w:rPr>
        <w:t xml:space="preserve"> require</w:t>
      </w:r>
      <w:r>
        <w:rPr>
          <w:rFonts w:ascii="Arial" w:hAnsi="Arial" w:cs="Arial"/>
          <w:kern w:val="0"/>
          <w:szCs w:val="24"/>
        </w:rPr>
        <w:t>d</w:t>
      </w:r>
      <w:r w:rsidRPr="00C90C87">
        <w:rPr>
          <w:rFonts w:ascii="Arial" w:hAnsi="Arial" w:cs="Arial"/>
          <w:kern w:val="0"/>
          <w:szCs w:val="24"/>
        </w:rPr>
        <w:t xml:space="preserve"> to obtain </w:t>
      </w:r>
      <w:r>
        <w:rPr>
          <w:rFonts w:ascii="Arial" w:hAnsi="Arial" w:cs="Arial"/>
          <w:kern w:val="0"/>
          <w:szCs w:val="24"/>
        </w:rPr>
        <w:t xml:space="preserve">the </w:t>
      </w:r>
      <w:r w:rsidRPr="00C90C87">
        <w:rPr>
          <w:rFonts w:ascii="Arial" w:hAnsi="Arial" w:cs="Arial"/>
          <w:kern w:val="0"/>
          <w:szCs w:val="24"/>
        </w:rPr>
        <w:t xml:space="preserve">BDDDs prior approval of the </w:t>
      </w:r>
      <w:r>
        <w:rPr>
          <w:rFonts w:ascii="Arial" w:hAnsi="Arial" w:cs="Arial"/>
          <w:kern w:val="0"/>
          <w:szCs w:val="24"/>
        </w:rPr>
        <w:t xml:space="preserve">proposed </w:t>
      </w:r>
      <w:r w:rsidRPr="00C90C87">
        <w:rPr>
          <w:rFonts w:ascii="Arial" w:hAnsi="Arial" w:cs="Arial"/>
          <w:kern w:val="0"/>
          <w:szCs w:val="24"/>
        </w:rPr>
        <w:t>ACDBE</w:t>
      </w:r>
      <w:r>
        <w:rPr>
          <w:rFonts w:ascii="Arial" w:hAnsi="Arial" w:cs="Arial"/>
          <w:kern w:val="0"/>
          <w:szCs w:val="24"/>
        </w:rPr>
        <w:t xml:space="preserve"> and/or M/WBE</w:t>
      </w:r>
      <w:r w:rsidRPr="00C90C87">
        <w:rPr>
          <w:rFonts w:ascii="Arial" w:hAnsi="Arial" w:cs="Arial"/>
          <w:kern w:val="0"/>
          <w:szCs w:val="24"/>
        </w:rPr>
        <w:t xml:space="preserve"> </w:t>
      </w:r>
      <w:r>
        <w:rPr>
          <w:rFonts w:ascii="Arial" w:hAnsi="Arial" w:cs="Arial"/>
          <w:kern w:val="0"/>
          <w:szCs w:val="24"/>
        </w:rPr>
        <w:t xml:space="preserve">substitution </w:t>
      </w:r>
      <w:r w:rsidRPr="00C90C87">
        <w:rPr>
          <w:rFonts w:ascii="Arial" w:hAnsi="Arial" w:cs="Arial"/>
          <w:kern w:val="0"/>
          <w:szCs w:val="24"/>
        </w:rPr>
        <w:t>and to provide copies of new or amended subcontracts, or documentation of good faith efforts.</w:t>
      </w:r>
      <w:r>
        <w:rPr>
          <w:rFonts w:ascii="Arial" w:hAnsi="Arial" w:cs="Arial"/>
          <w:kern w:val="0"/>
          <w:szCs w:val="24"/>
        </w:rPr>
        <w:t xml:space="preserve">  The concessionaire must include the specific reasons for the termination and/or failure to complete its agreement as set forth.  The concessionaire must also provide the ACDBE and/or M/WBE with </w:t>
      </w:r>
      <w:proofErr w:type="gramStart"/>
      <w:r>
        <w:rPr>
          <w:rFonts w:ascii="Arial" w:hAnsi="Arial" w:cs="Arial"/>
          <w:kern w:val="0"/>
          <w:szCs w:val="24"/>
        </w:rPr>
        <w:t>any and all</w:t>
      </w:r>
      <w:proofErr w:type="gramEnd"/>
      <w:r>
        <w:rPr>
          <w:rFonts w:ascii="Arial" w:hAnsi="Arial" w:cs="Arial"/>
          <w:kern w:val="0"/>
          <w:szCs w:val="24"/>
        </w:rPr>
        <w:t xml:space="preserve"> documents and information as may be requested with respect to the termination or substitution of the ACDBE and/or M/WBE.</w:t>
      </w:r>
    </w:p>
    <w:p w:rsidR="00B712A2" w:rsidRPr="00C90C87" w:rsidRDefault="00B712A2" w:rsidP="00B712A2">
      <w:pPr>
        <w:widowControl w:val="0"/>
        <w:autoSpaceDE w:val="0"/>
        <w:autoSpaceDN w:val="0"/>
        <w:adjustRightInd w:val="0"/>
        <w:spacing w:after="247" w:line="248" w:lineRule="atLeast"/>
        <w:ind w:right="447"/>
        <w:rPr>
          <w:rFonts w:ascii="Arial" w:hAnsi="Arial" w:cs="Arial"/>
          <w:kern w:val="0"/>
          <w:szCs w:val="24"/>
        </w:rPr>
      </w:pPr>
      <w:r>
        <w:rPr>
          <w:rFonts w:ascii="Arial" w:hAnsi="Arial" w:cs="Arial"/>
          <w:kern w:val="0"/>
          <w:szCs w:val="24"/>
        </w:rPr>
        <w:t>If the Concessionaire fails or refuses to comply in the time specified, the Concessions Department will notify the concessionaire that it is in default.  If the concessionaire still fails to comply, the contracting officer may issue a termination for default proceeding.</w:t>
      </w:r>
      <w:r w:rsidRPr="00C90C87">
        <w:rPr>
          <w:rFonts w:ascii="Arial" w:hAnsi="Arial" w:cs="Arial"/>
          <w:kern w:val="0"/>
          <w:szCs w:val="24"/>
        </w:rPr>
        <w:t xml:space="preserve"> </w:t>
      </w:r>
    </w:p>
    <w:p w:rsidR="00B712A2" w:rsidRPr="00C90C87" w:rsidRDefault="00B712A2" w:rsidP="00B712A2">
      <w:pPr>
        <w:rPr>
          <w:rFonts w:ascii="Arial" w:hAnsi="Arial" w:cs="Arial"/>
          <w:b/>
          <w:bCs/>
          <w:kern w:val="0"/>
          <w:szCs w:val="24"/>
        </w:rPr>
      </w:pPr>
    </w:p>
    <w:p w:rsidR="00B712A2" w:rsidRPr="00C90C87" w:rsidRDefault="00B712A2" w:rsidP="00B712A2">
      <w:pPr>
        <w:rPr>
          <w:rFonts w:ascii="Arial" w:hAnsi="Arial" w:cs="Arial"/>
          <w:b/>
          <w:bCs/>
          <w:kern w:val="0"/>
          <w:szCs w:val="24"/>
        </w:rPr>
      </w:pPr>
    </w:p>
    <w:p w:rsidR="00551C2D" w:rsidRDefault="00551C2D" w:rsidP="00551C2D">
      <w:pPr>
        <w:rPr>
          <w:rFonts w:ascii="Arial" w:hAnsi="Arial" w:cs="Arial"/>
          <w:b/>
          <w:sz w:val="22"/>
          <w:szCs w:val="22"/>
        </w:rPr>
      </w:pPr>
      <w:r>
        <w:rPr>
          <w:rFonts w:ascii="Arial" w:hAnsi="Arial" w:cs="Arial"/>
          <w:b/>
          <w:sz w:val="22"/>
          <w:szCs w:val="22"/>
        </w:rPr>
        <w:br w:type="page"/>
      </w:r>
    </w:p>
    <w:p w:rsidR="00B712A2" w:rsidRPr="00933D4F" w:rsidRDefault="00B712A2" w:rsidP="00B712A2">
      <w:pPr>
        <w:jc w:val="center"/>
        <w:rPr>
          <w:rFonts w:ascii="Arial" w:hAnsi="Arial" w:cs="Arial"/>
          <w:bCs/>
          <w:sz w:val="18"/>
        </w:rPr>
      </w:pPr>
      <w:r w:rsidRPr="00933D4F">
        <w:rPr>
          <w:rFonts w:ascii="Arial" w:hAnsi="Arial" w:cs="Arial"/>
          <w:b/>
          <w:bCs/>
          <w:sz w:val="18"/>
          <w:u w:val="single"/>
        </w:rPr>
        <w:lastRenderedPageBreak/>
        <w:t>Good Faith Effort (GFE) Criteria</w:t>
      </w:r>
    </w:p>
    <w:p w:rsidR="00B712A2" w:rsidRPr="00933D4F" w:rsidRDefault="00B712A2" w:rsidP="00B712A2">
      <w:pPr>
        <w:keepNext/>
        <w:spacing w:before="240" w:after="60"/>
        <w:jc w:val="center"/>
        <w:outlineLvl w:val="0"/>
        <w:rPr>
          <w:rFonts w:ascii="Arial" w:hAnsi="Arial" w:cs="Arial"/>
          <w:snapToGrid w:val="0"/>
          <w:sz w:val="18"/>
        </w:rPr>
      </w:pPr>
      <w:r w:rsidRPr="00933D4F">
        <w:rPr>
          <w:rFonts w:ascii="Arial" w:hAnsi="Arial" w:cs="Arial"/>
          <w:b/>
          <w:snapToGrid w:val="0"/>
          <w:sz w:val="18"/>
        </w:rPr>
        <w:t>GOOD FAITH EFFORT (GFE) Criteria</w:t>
      </w:r>
    </w:p>
    <w:p w:rsidR="00B712A2" w:rsidRPr="00933D4F" w:rsidRDefault="00B712A2" w:rsidP="00B712A2">
      <w:pPr>
        <w:widowControl w:val="0"/>
        <w:jc w:val="center"/>
        <w:rPr>
          <w:rFonts w:ascii="Arial" w:hAnsi="Arial" w:cs="Arial"/>
          <w:bCs/>
          <w:iCs/>
          <w:snapToGrid w:val="0"/>
          <w:sz w:val="18"/>
        </w:rPr>
      </w:pPr>
      <w:r w:rsidRPr="00933D4F">
        <w:rPr>
          <w:rFonts w:ascii="Arial" w:hAnsi="Arial" w:cs="Arial"/>
          <w:bCs/>
          <w:iCs/>
          <w:snapToGrid w:val="0"/>
          <w:sz w:val="18"/>
        </w:rPr>
        <w:t>NOTE: Include a response to GFE criteria and support documentation in</w:t>
      </w:r>
    </w:p>
    <w:p w:rsidR="00B712A2" w:rsidRPr="00933D4F" w:rsidRDefault="00B712A2" w:rsidP="00B712A2">
      <w:pPr>
        <w:widowControl w:val="0"/>
        <w:jc w:val="center"/>
        <w:rPr>
          <w:rFonts w:ascii="Arial" w:hAnsi="Arial" w:cs="Arial"/>
          <w:bCs/>
          <w:iCs/>
          <w:snapToGrid w:val="0"/>
          <w:sz w:val="18"/>
        </w:rPr>
      </w:pPr>
      <w:r w:rsidRPr="00933D4F">
        <w:rPr>
          <w:rFonts w:ascii="Arial" w:hAnsi="Arial" w:cs="Arial"/>
          <w:bCs/>
          <w:iCs/>
          <w:snapToGrid w:val="0"/>
          <w:sz w:val="18"/>
        </w:rPr>
        <w:t xml:space="preserve">bid/proposal only if the </w:t>
      </w:r>
      <w:r>
        <w:rPr>
          <w:rFonts w:ascii="Arial" w:hAnsi="Arial" w:cs="Arial"/>
          <w:bCs/>
          <w:iCs/>
          <w:snapToGrid w:val="0"/>
          <w:sz w:val="18"/>
        </w:rPr>
        <w:t>ACD/M/WBE</w:t>
      </w:r>
      <w:r w:rsidRPr="00933D4F">
        <w:rPr>
          <w:rFonts w:ascii="Arial" w:hAnsi="Arial" w:cs="Arial"/>
          <w:bCs/>
          <w:iCs/>
          <w:snapToGrid w:val="0"/>
          <w:sz w:val="18"/>
        </w:rPr>
        <w:t xml:space="preserve"> goal is not achieved.</w:t>
      </w:r>
    </w:p>
    <w:p w:rsidR="00B712A2" w:rsidRPr="00933D4F" w:rsidRDefault="00B712A2" w:rsidP="00B712A2">
      <w:pPr>
        <w:widowControl w:val="0"/>
        <w:tabs>
          <w:tab w:val="left" w:pos="4095"/>
        </w:tabs>
        <w:jc w:val="both"/>
        <w:rPr>
          <w:rFonts w:ascii="Arial" w:hAnsi="Arial" w:cs="Arial"/>
          <w:bCs/>
          <w:iCs/>
          <w:snapToGrid w:val="0"/>
          <w:sz w:val="18"/>
        </w:rPr>
      </w:pPr>
      <w:r w:rsidRPr="00933D4F">
        <w:rPr>
          <w:rFonts w:ascii="Arial" w:hAnsi="Arial" w:cs="Arial"/>
          <w:bCs/>
          <w:iCs/>
          <w:snapToGrid w:val="0"/>
          <w:sz w:val="18"/>
        </w:rPr>
        <w:tab/>
      </w:r>
    </w:p>
    <w:p w:rsidR="00B712A2" w:rsidRPr="00933D4F" w:rsidRDefault="00B712A2" w:rsidP="00B712A2">
      <w:pPr>
        <w:jc w:val="both"/>
        <w:rPr>
          <w:rFonts w:ascii="Arial" w:hAnsi="Arial" w:cs="Arial"/>
          <w:bCs/>
          <w:iCs/>
          <w:snapToGrid w:val="0"/>
          <w:sz w:val="18"/>
        </w:rPr>
      </w:pPr>
      <w:r w:rsidRPr="00933D4F">
        <w:rPr>
          <w:rFonts w:ascii="Arial" w:hAnsi="Arial" w:cs="Arial"/>
          <w:bCs/>
          <w:iCs/>
          <w:snapToGrid w:val="0"/>
          <w:sz w:val="18"/>
        </w:rPr>
        <w:t xml:space="preserve">The following factors are </w:t>
      </w:r>
      <w:proofErr w:type="gramStart"/>
      <w:r w:rsidRPr="00933D4F">
        <w:rPr>
          <w:rFonts w:ascii="Arial" w:hAnsi="Arial" w:cs="Arial"/>
          <w:bCs/>
          <w:iCs/>
          <w:snapToGrid w:val="0"/>
          <w:sz w:val="18"/>
        </w:rPr>
        <w:t>taken into account</w:t>
      </w:r>
      <w:proofErr w:type="gramEnd"/>
      <w:r w:rsidRPr="00933D4F">
        <w:rPr>
          <w:rFonts w:ascii="Arial" w:hAnsi="Arial" w:cs="Arial"/>
          <w:bCs/>
          <w:iCs/>
          <w:snapToGrid w:val="0"/>
          <w:sz w:val="18"/>
        </w:rPr>
        <w:t xml:space="preserve"> when assessing a good faith effort response.  These factors are minimally considered as good faith efforts and demonstrate specific initiatives made in attempting to achieve the </w:t>
      </w:r>
      <w:r w:rsidRPr="00933D4F">
        <w:rPr>
          <w:rFonts w:ascii="Arial" w:hAnsi="Arial" w:cs="Arial"/>
          <w:bCs/>
          <w:iCs/>
          <w:snapToGrid w:val="0"/>
          <w:sz w:val="18"/>
          <w:u w:val="single"/>
        </w:rPr>
        <w:t>applicable</w:t>
      </w:r>
      <w:r w:rsidRPr="00933D4F">
        <w:rPr>
          <w:rFonts w:ascii="Arial" w:hAnsi="Arial" w:cs="Arial"/>
          <w:bCs/>
          <w:iCs/>
          <w:snapToGrid w:val="0"/>
          <w:sz w:val="18"/>
        </w:rPr>
        <w:t xml:space="preserve"> contract-specific </w:t>
      </w:r>
      <w:r>
        <w:rPr>
          <w:rFonts w:ascii="Arial" w:hAnsi="Arial" w:cs="Arial"/>
          <w:bCs/>
          <w:iCs/>
          <w:snapToGrid w:val="0"/>
          <w:sz w:val="18"/>
        </w:rPr>
        <w:t>Airport Concession Disadvantaged</w:t>
      </w:r>
      <w:r w:rsidRPr="00933D4F">
        <w:rPr>
          <w:rFonts w:ascii="Arial" w:hAnsi="Arial" w:cs="Arial"/>
          <w:bCs/>
          <w:iCs/>
          <w:snapToGrid w:val="0"/>
          <w:sz w:val="18"/>
        </w:rPr>
        <w:t xml:space="preserve"> Business Enterprise (</w:t>
      </w:r>
      <w:r>
        <w:rPr>
          <w:rFonts w:ascii="Arial" w:hAnsi="Arial" w:cs="Arial"/>
          <w:bCs/>
          <w:iCs/>
          <w:snapToGrid w:val="0"/>
          <w:sz w:val="18"/>
        </w:rPr>
        <w:t>ACDBE</w:t>
      </w:r>
      <w:r w:rsidRPr="00933D4F">
        <w:rPr>
          <w:rFonts w:ascii="Arial" w:hAnsi="Arial" w:cs="Arial"/>
          <w:bCs/>
          <w:iCs/>
          <w:snapToGrid w:val="0"/>
          <w:sz w:val="18"/>
        </w:rPr>
        <w:t>)</w:t>
      </w:r>
      <w:r>
        <w:rPr>
          <w:rFonts w:ascii="Arial" w:hAnsi="Arial" w:cs="Arial"/>
          <w:bCs/>
          <w:iCs/>
          <w:snapToGrid w:val="0"/>
          <w:sz w:val="18"/>
        </w:rPr>
        <w:t xml:space="preserve"> and Minority/Women Business Enterprise (M/WBE)</w:t>
      </w:r>
      <w:r w:rsidRPr="00933D4F">
        <w:rPr>
          <w:rFonts w:ascii="Arial" w:hAnsi="Arial" w:cs="Arial"/>
          <w:bCs/>
          <w:iCs/>
          <w:snapToGrid w:val="0"/>
          <w:sz w:val="18"/>
        </w:rPr>
        <w:t xml:space="preserve"> goal.  These factors should not be considered as a template, checklist or some quantitative formula.  Proposers are required to meet all factors outlined below and provide support documentation </w:t>
      </w:r>
      <w:proofErr w:type="gramStart"/>
      <w:r w:rsidRPr="00933D4F">
        <w:rPr>
          <w:rFonts w:ascii="Arial" w:hAnsi="Arial" w:cs="Arial"/>
          <w:bCs/>
          <w:iCs/>
          <w:snapToGrid w:val="0"/>
          <w:sz w:val="18"/>
        </w:rPr>
        <w:t>in order for</w:t>
      </w:r>
      <w:proofErr w:type="gramEnd"/>
      <w:r w:rsidRPr="00933D4F">
        <w:rPr>
          <w:rFonts w:ascii="Arial" w:hAnsi="Arial" w:cs="Arial"/>
          <w:bCs/>
          <w:iCs/>
          <w:snapToGrid w:val="0"/>
          <w:sz w:val="18"/>
        </w:rPr>
        <w:t xml:space="preserve"> the good faith effort plan to be assessed.  Mere pro forma efforts are not good faith efforts to meet the </w:t>
      </w:r>
      <w:r>
        <w:rPr>
          <w:rFonts w:ascii="Arial" w:hAnsi="Arial" w:cs="Arial"/>
          <w:bCs/>
          <w:iCs/>
          <w:snapToGrid w:val="0"/>
          <w:sz w:val="18"/>
        </w:rPr>
        <w:t>ACD/M/WBE</w:t>
      </w:r>
      <w:r w:rsidRPr="00933D4F">
        <w:rPr>
          <w:rFonts w:ascii="Arial" w:hAnsi="Arial" w:cs="Arial"/>
          <w:bCs/>
          <w:iCs/>
          <w:snapToGrid w:val="0"/>
          <w:sz w:val="18"/>
        </w:rPr>
        <w:t xml:space="preserve"> contract requirements. This means that a bidder/proposer must show that it took all necessary and reasonable steps to achieve a</w:t>
      </w:r>
      <w:r>
        <w:rPr>
          <w:rFonts w:ascii="Arial" w:hAnsi="Arial" w:cs="Arial"/>
          <w:bCs/>
          <w:iCs/>
          <w:snapToGrid w:val="0"/>
          <w:sz w:val="18"/>
        </w:rPr>
        <w:t>n</w:t>
      </w:r>
      <w:r w:rsidRPr="00933D4F">
        <w:rPr>
          <w:rFonts w:ascii="Arial" w:hAnsi="Arial" w:cs="Arial"/>
          <w:bCs/>
          <w:iCs/>
          <w:snapToGrid w:val="0"/>
          <w:sz w:val="18"/>
        </w:rPr>
        <w:t xml:space="preserve"> </w:t>
      </w:r>
      <w:r>
        <w:rPr>
          <w:rFonts w:ascii="Arial" w:hAnsi="Arial" w:cs="Arial"/>
          <w:bCs/>
          <w:iCs/>
          <w:snapToGrid w:val="0"/>
          <w:sz w:val="18"/>
        </w:rPr>
        <w:t>ACD/M/WBE</w:t>
      </w:r>
      <w:r w:rsidRPr="00933D4F">
        <w:rPr>
          <w:rFonts w:ascii="Arial" w:hAnsi="Arial" w:cs="Arial"/>
          <w:bCs/>
          <w:iCs/>
          <w:snapToGrid w:val="0"/>
          <w:sz w:val="18"/>
        </w:rPr>
        <w:t xml:space="preserve"> goal or other requirement of this GFE which, by their scope, intensity, and appropriateness to the objective, could reasonably be expected to obtain sufficient </w:t>
      </w:r>
      <w:r>
        <w:rPr>
          <w:rFonts w:ascii="Arial" w:hAnsi="Arial" w:cs="Arial"/>
          <w:bCs/>
          <w:iCs/>
          <w:snapToGrid w:val="0"/>
          <w:sz w:val="18"/>
        </w:rPr>
        <w:t>ACD/M/WBE</w:t>
      </w:r>
      <w:r w:rsidRPr="00933D4F">
        <w:rPr>
          <w:rFonts w:ascii="Arial" w:hAnsi="Arial" w:cs="Arial"/>
          <w:bCs/>
          <w:iCs/>
          <w:snapToGrid w:val="0"/>
          <w:sz w:val="18"/>
        </w:rPr>
        <w:t xml:space="preserve"> participation, even if they were not fully successful.  DFW will evaluate the GFE on quality, quantity, and intensity of the different kinds of efforts that the bidder/proposer has made, based on the regulations and the guidance in Code of Federal Regulations.</w:t>
      </w:r>
      <w:r>
        <w:rPr>
          <w:rFonts w:ascii="Arial" w:hAnsi="Arial" w:cs="Arial"/>
          <w:bCs/>
          <w:iCs/>
          <w:snapToGrid w:val="0"/>
          <w:sz w:val="18"/>
        </w:rPr>
        <w:t xml:space="preserve">  </w:t>
      </w:r>
      <w:r w:rsidRPr="00933D4F">
        <w:rPr>
          <w:rFonts w:ascii="Arial" w:hAnsi="Arial" w:cs="Arial"/>
          <w:b/>
          <w:bCs/>
          <w:iCs/>
          <w:snapToGrid w:val="0"/>
          <w:sz w:val="18"/>
        </w:rPr>
        <w:t>NOT SUBMITTING PROPER SUPPORT DOCUMENTATION IS NOT EVIDENCE OF A PROPER DEMONSTRATION OF GOOD FAITH EFFORT.  SUBMITTAL OF THE CRITERIA, WITH NO ADDITIONAL DOCUMENTATION, WILL NOT BE CONSIDERED ADEQUATE DEMONSTRATION OF GOOD FAITH EFFORT.</w:t>
      </w:r>
      <w:r w:rsidRPr="00933D4F">
        <w:rPr>
          <w:rFonts w:ascii="Arial" w:hAnsi="Arial" w:cs="Arial"/>
          <w:bCs/>
          <w:iCs/>
          <w:snapToGrid w:val="0"/>
          <w:sz w:val="18"/>
        </w:rPr>
        <w:t xml:space="preserve">  Proposers are not limited to these </w:t>
      </w:r>
      <w:proofErr w:type="gramStart"/>
      <w:r w:rsidRPr="00933D4F">
        <w:rPr>
          <w:rFonts w:ascii="Arial" w:hAnsi="Arial" w:cs="Arial"/>
          <w:bCs/>
          <w:iCs/>
          <w:snapToGrid w:val="0"/>
          <w:sz w:val="18"/>
        </w:rPr>
        <w:t>particular areas</w:t>
      </w:r>
      <w:proofErr w:type="gramEnd"/>
      <w:r w:rsidRPr="00933D4F">
        <w:rPr>
          <w:rFonts w:ascii="Arial" w:hAnsi="Arial" w:cs="Arial"/>
          <w:bCs/>
          <w:iCs/>
          <w:snapToGrid w:val="0"/>
          <w:sz w:val="18"/>
        </w:rPr>
        <w:t xml:space="preserve"> and may include other efforts deemed appropriate. Complete form and attach support documentation only if the </w:t>
      </w:r>
      <w:r>
        <w:rPr>
          <w:rFonts w:ascii="Arial" w:hAnsi="Arial" w:cs="Arial"/>
          <w:bCs/>
          <w:iCs/>
          <w:snapToGrid w:val="0"/>
          <w:sz w:val="18"/>
        </w:rPr>
        <w:t>ACD/M/WBE</w:t>
      </w:r>
      <w:r w:rsidRPr="00933D4F">
        <w:rPr>
          <w:rFonts w:ascii="Arial" w:hAnsi="Arial" w:cs="Arial"/>
          <w:bCs/>
          <w:iCs/>
          <w:snapToGrid w:val="0"/>
          <w:sz w:val="18"/>
        </w:rPr>
        <w:t xml:space="preserve"> goal is not achieved. For additional guidance concerning Good Faith Efforts, please refer to the Electronic Code of Federal Regulations (CFR </w:t>
      </w:r>
      <w:proofErr w:type="gramStart"/>
      <w:r w:rsidRPr="00933D4F">
        <w:rPr>
          <w:rFonts w:ascii="Arial" w:hAnsi="Arial" w:cs="Arial"/>
          <w:bCs/>
          <w:iCs/>
          <w:snapToGrid w:val="0"/>
          <w:sz w:val="18"/>
        </w:rPr>
        <w:t>49 part</w:t>
      </w:r>
      <w:proofErr w:type="gramEnd"/>
      <w:r w:rsidRPr="00933D4F">
        <w:rPr>
          <w:rFonts w:ascii="Arial" w:hAnsi="Arial" w:cs="Arial"/>
          <w:bCs/>
          <w:iCs/>
          <w:snapToGrid w:val="0"/>
          <w:sz w:val="18"/>
        </w:rPr>
        <w:t xml:space="preserve"> 26 Appendix A).</w:t>
      </w:r>
    </w:p>
    <w:p w:rsidR="00B712A2" w:rsidRPr="00933D4F" w:rsidRDefault="00B712A2" w:rsidP="00B712A2">
      <w:pPr>
        <w:widowControl w:val="0"/>
        <w:ind w:left="270" w:hanging="270"/>
        <w:jc w:val="both"/>
        <w:rPr>
          <w:rFonts w:ascii="Arial" w:hAnsi="Arial" w:cs="Arial"/>
          <w:b/>
          <w:snapToGrid w:val="0"/>
          <w:sz w:val="18"/>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7"/>
      </w:tblGrid>
      <w:tr w:rsidR="00B712A2" w:rsidRPr="00933D4F" w:rsidTr="00270DBF">
        <w:trPr>
          <w:cantSplit/>
          <w:jc w:val="center"/>
        </w:trPr>
        <w:tc>
          <w:tcPr>
            <w:tcW w:w="9897" w:type="dxa"/>
            <w:vAlign w:val="center"/>
          </w:tcPr>
          <w:p w:rsidR="00B712A2" w:rsidRPr="00933D4F" w:rsidRDefault="00B712A2" w:rsidP="00270DBF">
            <w:pPr>
              <w:jc w:val="center"/>
              <w:rPr>
                <w:rFonts w:ascii="Arial" w:hAnsi="Arial" w:cs="Arial"/>
                <w:b/>
                <w:bCs/>
                <w:sz w:val="8"/>
              </w:rPr>
            </w:pPr>
          </w:p>
          <w:p w:rsidR="00B712A2" w:rsidRPr="00933D4F" w:rsidRDefault="00B712A2" w:rsidP="00270DBF">
            <w:pPr>
              <w:jc w:val="center"/>
              <w:rPr>
                <w:rFonts w:ascii="Arial" w:hAnsi="Arial" w:cs="Arial"/>
                <w:b/>
                <w:bCs/>
                <w:sz w:val="18"/>
              </w:rPr>
            </w:pPr>
            <w:r w:rsidRPr="00933D4F">
              <w:rPr>
                <w:rFonts w:ascii="Arial" w:hAnsi="Arial" w:cs="Arial"/>
                <w:b/>
                <w:bCs/>
                <w:sz w:val="18"/>
              </w:rPr>
              <w:t>GOOD FAITH EFFORT FACTORS</w:t>
            </w:r>
          </w:p>
          <w:p w:rsidR="00B712A2" w:rsidRPr="00933D4F" w:rsidRDefault="00B712A2" w:rsidP="00270DBF">
            <w:pPr>
              <w:jc w:val="center"/>
              <w:rPr>
                <w:rFonts w:ascii="Arial" w:hAnsi="Arial" w:cs="Arial"/>
                <w:b/>
                <w:bCs/>
                <w:sz w:val="8"/>
              </w:rPr>
            </w:pPr>
          </w:p>
        </w:tc>
      </w:tr>
      <w:tr w:rsidR="00B712A2" w:rsidRPr="00764CD7" w:rsidTr="00270DBF">
        <w:trPr>
          <w:cantSplit/>
          <w:jc w:val="center"/>
        </w:trPr>
        <w:tc>
          <w:tcPr>
            <w:tcW w:w="9897" w:type="dxa"/>
            <w:vAlign w:val="center"/>
          </w:tcPr>
          <w:p w:rsidR="00B712A2" w:rsidRPr="00764CD7" w:rsidRDefault="00B712A2" w:rsidP="00270DBF">
            <w:pPr>
              <w:tabs>
                <w:tab w:val="left" w:pos="263"/>
              </w:tabs>
              <w:spacing w:before="60" w:after="60"/>
              <w:ind w:left="144" w:hanging="151"/>
              <w:jc w:val="both"/>
              <w:outlineLvl w:val="2"/>
              <w:rPr>
                <w:rFonts w:ascii="Arial" w:hAnsi="Arial" w:cs="Arial"/>
                <w:bCs/>
                <w:iCs/>
                <w:snapToGrid w:val="0"/>
                <w:sz w:val="18"/>
                <w:szCs w:val="18"/>
              </w:rPr>
            </w:pPr>
            <w:r w:rsidRPr="00764CD7">
              <w:rPr>
                <w:rFonts w:ascii="Arial" w:hAnsi="Arial" w:cs="Arial"/>
                <w:bCs/>
                <w:iCs/>
                <w:snapToGrid w:val="0"/>
                <w:sz w:val="18"/>
                <w:szCs w:val="18"/>
              </w:rPr>
              <w:tab/>
              <w:t xml:space="preserve">Conducting market research to identify small business contractors and suppliers and solicit through all reasonable and available means the interest of all certified </w:t>
            </w:r>
            <w:r>
              <w:rPr>
                <w:rFonts w:ascii="Arial" w:hAnsi="Arial" w:cs="Arial"/>
                <w:bCs/>
                <w:iCs/>
                <w:snapToGrid w:val="0"/>
                <w:sz w:val="18"/>
                <w:szCs w:val="18"/>
              </w:rPr>
              <w:t>ACD/M/WBE</w:t>
            </w:r>
            <w:r w:rsidRPr="00764CD7">
              <w:rPr>
                <w:rFonts w:ascii="Arial" w:hAnsi="Arial" w:cs="Arial"/>
                <w:bCs/>
                <w:iCs/>
                <w:snapToGrid w:val="0"/>
                <w:sz w:val="18"/>
                <w:szCs w:val="18"/>
              </w:rPr>
              <w:t xml:space="preserve">s that have the capability to perform the work of the contract. This may include attendance at any pre-bid or pre-proposal meetings to discuss subcontracting and supplier opportunities (acceptable documentation shall include copies of the meeting sign-in sheets with contractor name noted as signed-in) and business matchmaking meetings and events, advertising and/or written notices, posting of Notices of Sources Sought and/or Requests for Proposals, written notices or emails to all </w:t>
            </w:r>
            <w:r>
              <w:rPr>
                <w:rFonts w:ascii="Arial" w:hAnsi="Arial" w:cs="Arial"/>
                <w:bCs/>
                <w:iCs/>
                <w:snapToGrid w:val="0"/>
                <w:sz w:val="18"/>
                <w:szCs w:val="18"/>
              </w:rPr>
              <w:t>ACD/M/WBE</w:t>
            </w:r>
            <w:r w:rsidRPr="00764CD7">
              <w:rPr>
                <w:rFonts w:ascii="Arial" w:hAnsi="Arial" w:cs="Arial"/>
                <w:bCs/>
                <w:iCs/>
                <w:snapToGrid w:val="0"/>
                <w:sz w:val="18"/>
                <w:szCs w:val="18"/>
              </w:rPr>
              <w:t xml:space="preserve">s listed in the State and/or Local respective directories of firms that specialize in the areas of work desired (as noted in the </w:t>
            </w:r>
            <w:r>
              <w:rPr>
                <w:rFonts w:ascii="Arial" w:hAnsi="Arial" w:cs="Arial"/>
                <w:bCs/>
                <w:iCs/>
                <w:snapToGrid w:val="0"/>
                <w:sz w:val="18"/>
                <w:szCs w:val="18"/>
              </w:rPr>
              <w:t>ACD/M/WBE</w:t>
            </w:r>
            <w:r w:rsidRPr="00764CD7">
              <w:rPr>
                <w:rFonts w:ascii="Arial" w:hAnsi="Arial" w:cs="Arial"/>
                <w:bCs/>
                <w:iCs/>
                <w:snapToGrid w:val="0"/>
                <w:sz w:val="18"/>
                <w:szCs w:val="18"/>
              </w:rPr>
              <w:t xml:space="preserve"> directory) and which are located in the area or surrounding areas of the project.  </w:t>
            </w:r>
            <w:r w:rsidRPr="00764CD7">
              <w:rPr>
                <w:rFonts w:ascii="Arial" w:hAnsi="Arial" w:cs="Arial"/>
                <w:bCs/>
                <w:i/>
                <w:iCs/>
                <w:snapToGrid w:val="0"/>
                <w:sz w:val="18"/>
                <w:szCs w:val="18"/>
              </w:rPr>
              <w:t xml:space="preserve">The Contractor should solicit this interest as early in the acquisition process as practicable to allow the </w:t>
            </w:r>
            <w:r>
              <w:rPr>
                <w:rFonts w:ascii="Arial" w:hAnsi="Arial" w:cs="Arial"/>
                <w:bCs/>
                <w:i/>
                <w:iCs/>
                <w:snapToGrid w:val="0"/>
                <w:sz w:val="18"/>
                <w:szCs w:val="18"/>
              </w:rPr>
              <w:t>ACD/M/WBE</w:t>
            </w:r>
            <w:r w:rsidRPr="00764CD7">
              <w:rPr>
                <w:rFonts w:ascii="Arial" w:hAnsi="Arial" w:cs="Arial"/>
                <w:bCs/>
                <w:i/>
                <w:iCs/>
                <w:snapToGrid w:val="0"/>
                <w:sz w:val="18"/>
                <w:szCs w:val="18"/>
              </w:rPr>
              <w:t xml:space="preserve">s to respond to the solicitation and submit a timely offer for the subcontract.  The bidder should determine with certainty if the </w:t>
            </w:r>
            <w:r>
              <w:rPr>
                <w:rFonts w:ascii="Arial" w:hAnsi="Arial" w:cs="Arial"/>
                <w:bCs/>
                <w:i/>
                <w:iCs/>
                <w:snapToGrid w:val="0"/>
                <w:sz w:val="18"/>
                <w:szCs w:val="18"/>
              </w:rPr>
              <w:t>ACD/M/WBE</w:t>
            </w:r>
            <w:r w:rsidRPr="00764CD7">
              <w:rPr>
                <w:rFonts w:ascii="Arial" w:hAnsi="Arial" w:cs="Arial"/>
                <w:bCs/>
                <w:i/>
                <w:iCs/>
                <w:snapToGrid w:val="0"/>
                <w:sz w:val="18"/>
                <w:szCs w:val="18"/>
              </w:rPr>
              <w:t>s are interested in taking appropriate steps to follow up initial solicitations at least three (3) business days prior to bid opening.</w:t>
            </w:r>
          </w:p>
        </w:tc>
      </w:tr>
      <w:tr w:rsidR="00B712A2" w:rsidRPr="00764CD7" w:rsidTr="00270DBF">
        <w:trPr>
          <w:cantSplit/>
          <w:jc w:val="center"/>
        </w:trPr>
        <w:tc>
          <w:tcPr>
            <w:tcW w:w="9897" w:type="dxa"/>
            <w:vAlign w:val="center"/>
          </w:tcPr>
          <w:p w:rsidR="00B712A2" w:rsidRPr="00764CD7" w:rsidRDefault="00B712A2" w:rsidP="00270DBF">
            <w:pPr>
              <w:spacing w:before="60" w:after="60"/>
              <w:ind w:left="144"/>
              <w:rPr>
                <w:rFonts w:ascii="Arial" w:hAnsi="Arial" w:cs="Arial"/>
                <w:bCs/>
                <w:iCs/>
                <w:snapToGrid w:val="0"/>
                <w:sz w:val="18"/>
                <w:szCs w:val="18"/>
              </w:rPr>
            </w:pPr>
            <w:r w:rsidRPr="00764CD7">
              <w:rPr>
                <w:rFonts w:ascii="Arial" w:hAnsi="Arial" w:cs="Arial"/>
                <w:sz w:val="18"/>
                <w:szCs w:val="18"/>
              </w:rPr>
              <w:t xml:space="preserve">Selecting portions of the work to be performed by </w:t>
            </w:r>
            <w:r>
              <w:rPr>
                <w:rFonts w:ascii="Arial" w:hAnsi="Arial" w:cs="Arial"/>
                <w:sz w:val="18"/>
                <w:szCs w:val="18"/>
              </w:rPr>
              <w:t>ACD/M/WBE</w:t>
            </w:r>
            <w:r w:rsidRPr="00764CD7">
              <w:rPr>
                <w:rFonts w:ascii="Arial" w:hAnsi="Arial" w:cs="Arial"/>
                <w:sz w:val="18"/>
                <w:szCs w:val="18"/>
              </w:rPr>
              <w:t xml:space="preserve">s </w:t>
            </w:r>
            <w:proofErr w:type="gramStart"/>
            <w:r w:rsidRPr="00764CD7">
              <w:rPr>
                <w:rFonts w:ascii="Arial" w:hAnsi="Arial" w:cs="Arial"/>
                <w:sz w:val="18"/>
                <w:szCs w:val="18"/>
              </w:rPr>
              <w:t>in order to</w:t>
            </w:r>
            <w:proofErr w:type="gramEnd"/>
            <w:r w:rsidRPr="00764CD7">
              <w:rPr>
                <w:rFonts w:ascii="Arial" w:hAnsi="Arial" w:cs="Arial"/>
                <w:sz w:val="18"/>
                <w:szCs w:val="18"/>
              </w:rPr>
              <w:t xml:space="preserve"> increase the likelihood that the </w:t>
            </w:r>
            <w:r>
              <w:rPr>
                <w:rFonts w:ascii="Arial" w:hAnsi="Arial" w:cs="Arial"/>
                <w:sz w:val="18"/>
                <w:szCs w:val="18"/>
              </w:rPr>
              <w:t>ACD/M/WBE</w:t>
            </w:r>
            <w:r w:rsidRPr="00764CD7">
              <w:rPr>
                <w:rFonts w:ascii="Arial" w:hAnsi="Arial" w:cs="Arial"/>
                <w:sz w:val="18"/>
                <w:szCs w:val="18"/>
              </w:rPr>
              <w:t xml:space="preserve"> goals will be achieved. This includes, where appropriate, breaking out contract work items into economically feasible units (for example, smaller tasks or quantities) to facilitate </w:t>
            </w:r>
            <w:r>
              <w:rPr>
                <w:rFonts w:ascii="Arial" w:hAnsi="Arial" w:cs="Arial"/>
                <w:sz w:val="18"/>
                <w:szCs w:val="18"/>
              </w:rPr>
              <w:t>ACD/M/WBE</w:t>
            </w:r>
            <w:r w:rsidRPr="00764CD7">
              <w:rPr>
                <w:rFonts w:ascii="Arial" w:hAnsi="Arial" w:cs="Arial"/>
                <w:sz w:val="18"/>
                <w:szCs w:val="18"/>
              </w:rPr>
              <w:t xml:space="preserve"> participation, even when the prime contractor might otherwise prefer to perform these work items with its own forces. This may include, where possible, establishing flexible timeframes for performance and delivery schedules in a manner that encourages and facilitates </w:t>
            </w:r>
            <w:r>
              <w:rPr>
                <w:rFonts w:ascii="Arial" w:hAnsi="Arial" w:cs="Arial"/>
                <w:sz w:val="18"/>
                <w:szCs w:val="18"/>
              </w:rPr>
              <w:t>ACD/M/WBE</w:t>
            </w:r>
            <w:r w:rsidRPr="00764CD7">
              <w:rPr>
                <w:rFonts w:ascii="Arial" w:hAnsi="Arial" w:cs="Arial"/>
                <w:sz w:val="18"/>
                <w:szCs w:val="18"/>
              </w:rPr>
              <w:t xml:space="preserve"> participation.</w:t>
            </w:r>
          </w:p>
        </w:tc>
      </w:tr>
      <w:tr w:rsidR="00B712A2" w:rsidRPr="00764CD7" w:rsidTr="00270DBF">
        <w:trPr>
          <w:cantSplit/>
          <w:jc w:val="center"/>
        </w:trPr>
        <w:tc>
          <w:tcPr>
            <w:tcW w:w="9897" w:type="dxa"/>
            <w:vAlign w:val="center"/>
          </w:tcPr>
          <w:p w:rsidR="00B712A2" w:rsidRPr="00764CD7" w:rsidRDefault="00B712A2" w:rsidP="00270DBF">
            <w:pPr>
              <w:spacing w:before="60" w:after="60"/>
              <w:ind w:left="144"/>
              <w:rPr>
                <w:rFonts w:ascii="Arial" w:hAnsi="Arial" w:cs="Arial"/>
                <w:bCs/>
                <w:iCs/>
                <w:snapToGrid w:val="0"/>
                <w:sz w:val="18"/>
                <w:szCs w:val="18"/>
              </w:rPr>
            </w:pPr>
            <w:r w:rsidRPr="00764CD7">
              <w:rPr>
                <w:rFonts w:ascii="Arial" w:hAnsi="Arial" w:cs="Arial"/>
                <w:sz w:val="18"/>
                <w:szCs w:val="18"/>
              </w:rPr>
              <w:t xml:space="preserve">Providing interested </w:t>
            </w:r>
            <w:r>
              <w:rPr>
                <w:rFonts w:ascii="Arial" w:hAnsi="Arial" w:cs="Arial"/>
                <w:sz w:val="18"/>
                <w:szCs w:val="18"/>
              </w:rPr>
              <w:t>ACD/M/WBE</w:t>
            </w:r>
            <w:r w:rsidRPr="00764CD7">
              <w:rPr>
                <w:rFonts w:ascii="Arial" w:hAnsi="Arial" w:cs="Arial"/>
                <w:sz w:val="18"/>
                <w:szCs w:val="18"/>
              </w:rPr>
              <w:t>s with adequate information about the plans, specifications, and requirements of the contract in a timely manner to assist them in responding to a solicitation with their offer for the subcontract.</w:t>
            </w:r>
          </w:p>
        </w:tc>
      </w:tr>
      <w:tr w:rsidR="00B712A2" w:rsidRPr="00764CD7" w:rsidTr="00270DBF">
        <w:trPr>
          <w:cantSplit/>
          <w:jc w:val="center"/>
        </w:trPr>
        <w:tc>
          <w:tcPr>
            <w:tcW w:w="9897" w:type="dxa"/>
            <w:vAlign w:val="center"/>
          </w:tcPr>
          <w:p w:rsidR="00B712A2" w:rsidRPr="00764CD7" w:rsidRDefault="00B712A2" w:rsidP="00270DBF">
            <w:pPr>
              <w:spacing w:before="60" w:after="60"/>
              <w:ind w:left="144"/>
              <w:rPr>
                <w:rFonts w:ascii="Arial" w:hAnsi="Arial" w:cs="Arial"/>
                <w:bCs/>
                <w:iCs/>
                <w:snapToGrid w:val="0"/>
                <w:sz w:val="18"/>
                <w:szCs w:val="18"/>
              </w:rPr>
            </w:pPr>
            <w:r w:rsidRPr="00764CD7">
              <w:rPr>
                <w:rFonts w:ascii="Arial" w:hAnsi="Arial" w:cs="Arial"/>
                <w:sz w:val="18"/>
                <w:szCs w:val="18"/>
              </w:rPr>
              <w:t xml:space="preserve">Negotiating in good faith with interested </w:t>
            </w:r>
            <w:r>
              <w:rPr>
                <w:rFonts w:ascii="Arial" w:hAnsi="Arial" w:cs="Arial"/>
                <w:sz w:val="18"/>
                <w:szCs w:val="18"/>
              </w:rPr>
              <w:t>ACD/M/WBE</w:t>
            </w:r>
            <w:r w:rsidRPr="00764CD7">
              <w:rPr>
                <w:rFonts w:ascii="Arial" w:hAnsi="Arial" w:cs="Arial"/>
                <w:sz w:val="18"/>
                <w:szCs w:val="18"/>
              </w:rPr>
              <w:t xml:space="preserve">s. It is the bidder's responsibility to make a portion of the work available to </w:t>
            </w:r>
            <w:r>
              <w:rPr>
                <w:rFonts w:ascii="Arial" w:hAnsi="Arial" w:cs="Arial"/>
                <w:sz w:val="18"/>
                <w:szCs w:val="18"/>
              </w:rPr>
              <w:t>ACD/M/WBE</w:t>
            </w:r>
            <w:r w:rsidRPr="00764CD7">
              <w:rPr>
                <w:rFonts w:ascii="Arial" w:hAnsi="Arial" w:cs="Arial"/>
                <w:sz w:val="18"/>
                <w:szCs w:val="18"/>
              </w:rPr>
              <w:t xml:space="preserve"> subcontractors and suppliers and to select those portions of the work or material needs consistent with the available </w:t>
            </w:r>
            <w:r>
              <w:rPr>
                <w:rFonts w:ascii="Arial" w:hAnsi="Arial" w:cs="Arial"/>
                <w:sz w:val="18"/>
                <w:szCs w:val="18"/>
              </w:rPr>
              <w:t>ACD/M/WBE</w:t>
            </w:r>
            <w:r w:rsidRPr="00764CD7">
              <w:rPr>
                <w:rFonts w:ascii="Arial" w:hAnsi="Arial" w:cs="Arial"/>
                <w:sz w:val="18"/>
                <w:szCs w:val="18"/>
              </w:rPr>
              <w:t xml:space="preserve"> subcontractors and suppliers, </w:t>
            </w:r>
            <w:proofErr w:type="gramStart"/>
            <w:r w:rsidRPr="00764CD7">
              <w:rPr>
                <w:rFonts w:ascii="Arial" w:hAnsi="Arial" w:cs="Arial"/>
                <w:sz w:val="18"/>
                <w:szCs w:val="18"/>
              </w:rPr>
              <w:t>so as to</w:t>
            </w:r>
            <w:proofErr w:type="gramEnd"/>
            <w:r w:rsidRPr="00764CD7">
              <w:rPr>
                <w:rFonts w:ascii="Arial" w:hAnsi="Arial" w:cs="Arial"/>
                <w:sz w:val="18"/>
                <w:szCs w:val="18"/>
              </w:rPr>
              <w:t xml:space="preserve"> facilitate </w:t>
            </w:r>
            <w:r>
              <w:rPr>
                <w:rFonts w:ascii="Arial" w:hAnsi="Arial" w:cs="Arial"/>
                <w:sz w:val="18"/>
                <w:szCs w:val="18"/>
              </w:rPr>
              <w:t>ACD/M/WBE</w:t>
            </w:r>
            <w:r w:rsidRPr="00764CD7">
              <w:rPr>
                <w:rFonts w:ascii="Arial" w:hAnsi="Arial" w:cs="Arial"/>
                <w:sz w:val="18"/>
                <w:szCs w:val="18"/>
              </w:rPr>
              <w:t xml:space="preserve"> participation. Evidence of such negotiation includes the names, addresses, and telephone numbers of </w:t>
            </w:r>
            <w:r>
              <w:rPr>
                <w:rFonts w:ascii="Arial" w:hAnsi="Arial" w:cs="Arial"/>
                <w:sz w:val="18"/>
                <w:szCs w:val="18"/>
              </w:rPr>
              <w:t>ACD/M/WBE</w:t>
            </w:r>
            <w:r w:rsidRPr="00764CD7">
              <w:rPr>
                <w:rFonts w:ascii="Arial" w:hAnsi="Arial" w:cs="Arial"/>
                <w:sz w:val="18"/>
                <w:szCs w:val="18"/>
              </w:rPr>
              <w:t xml:space="preserve">s that were considered; a description of the information provided regarding the plans and specifications for the work selected for subcontracting; and evidence as to why additional Agreements could not be reached for </w:t>
            </w:r>
            <w:r>
              <w:rPr>
                <w:rFonts w:ascii="Arial" w:hAnsi="Arial" w:cs="Arial"/>
                <w:sz w:val="18"/>
                <w:szCs w:val="18"/>
              </w:rPr>
              <w:t>ACD/M/WBE</w:t>
            </w:r>
            <w:r w:rsidRPr="00764CD7">
              <w:rPr>
                <w:rFonts w:ascii="Arial" w:hAnsi="Arial" w:cs="Arial"/>
                <w:sz w:val="18"/>
                <w:szCs w:val="18"/>
              </w:rPr>
              <w:t>s to perform the work.</w:t>
            </w:r>
          </w:p>
        </w:tc>
      </w:tr>
      <w:tr w:rsidR="00B712A2" w:rsidRPr="00764CD7" w:rsidTr="00270DBF">
        <w:trPr>
          <w:cantSplit/>
          <w:jc w:val="center"/>
        </w:trPr>
        <w:tc>
          <w:tcPr>
            <w:tcW w:w="9897" w:type="dxa"/>
            <w:vAlign w:val="center"/>
          </w:tcPr>
          <w:p w:rsidR="00B712A2" w:rsidRPr="00764CD7" w:rsidRDefault="00B712A2" w:rsidP="00270DBF">
            <w:pPr>
              <w:spacing w:before="60" w:after="60"/>
              <w:ind w:left="144"/>
              <w:rPr>
                <w:rFonts w:ascii="Arial" w:hAnsi="Arial" w:cs="Arial"/>
                <w:bCs/>
                <w:iCs/>
                <w:snapToGrid w:val="0"/>
                <w:sz w:val="18"/>
                <w:szCs w:val="18"/>
              </w:rPr>
            </w:pPr>
            <w:r w:rsidRPr="00764CD7">
              <w:rPr>
                <w:rFonts w:ascii="Arial" w:hAnsi="Arial" w:cs="Arial"/>
                <w:sz w:val="18"/>
                <w:szCs w:val="18"/>
              </w:rPr>
              <w:t xml:space="preserve">A bidder using good business judgment would consider </w:t>
            </w:r>
            <w:proofErr w:type="gramStart"/>
            <w:r w:rsidRPr="00764CD7">
              <w:rPr>
                <w:rFonts w:ascii="Arial" w:hAnsi="Arial" w:cs="Arial"/>
                <w:sz w:val="18"/>
                <w:szCs w:val="18"/>
              </w:rPr>
              <w:t>a number of</w:t>
            </w:r>
            <w:proofErr w:type="gramEnd"/>
            <w:r w:rsidRPr="00764CD7">
              <w:rPr>
                <w:rFonts w:ascii="Arial" w:hAnsi="Arial" w:cs="Arial"/>
                <w:sz w:val="18"/>
                <w:szCs w:val="18"/>
              </w:rPr>
              <w:t xml:space="preserve"> factors in negotiating with subcontractors, including </w:t>
            </w:r>
            <w:r>
              <w:rPr>
                <w:rFonts w:ascii="Arial" w:hAnsi="Arial" w:cs="Arial"/>
                <w:sz w:val="18"/>
                <w:szCs w:val="18"/>
              </w:rPr>
              <w:t>ACD/M/WBE</w:t>
            </w:r>
            <w:r w:rsidRPr="00764CD7">
              <w:rPr>
                <w:rFonts w:ascii="Arial" w:hAnsi="Arial" w:cs="Arial"/>
                <w:sz w:val="18"/>
                <w:szCs w:val="18"/>
              </w:rPr>
              <w:t xml:space="preserve"> subcontractors, and would take a firm's price and capabilities as well as contract goals into consideration. However, the fact that there may be some additional costs involved in finding and using </w:t>
            </w:r>
            <w:r>
              <w:rPr>
                <w:rFonts w:ascii="Arial" w:hAnsi="Arial" w:cs="Arial"/>
                <w:sz w:val="18"/>
                <w:szCs w:val="18"/>
              </w:rPr>
              <w:t>ACD/M/WBE</w:t>
            </w:r>
            <w:r w:rsidRPr="00764CD7">
              <w:rPr>
                <w:rFonts w:ascii="Arial" w:hAnsi="Arial" w:cs="Arial"/>
                <w:sz w:val="18"/>
                <w:szCs w:val="18"/>
              </w:rPr>
              <w:t xml:space="preserve">s is not in itself sufficient reason for a bidder's failure to meet the contract </w:t>
            </w:r>
            <w:r>
              <w:rPr>
                <w:rFonts w:ascii="Arial" w:hAnsi="Arial" w:cs="Arial"/>
                <w:sz w:val="18"/>
                <w:szCs w:val="18"/>
              </w:rPr>
              <w:t>ACD/M/WBE</w:t>
            </w:r>
            <w:r w:rsidRPr="00764CD7">
              <w:rPr>
                <w:rFonts w:ascii="Arial" w:hAnsi="Arial" w:cs="Arial"/>
                <w:sz w:val="18"/>
                <w:szCs w:val="18"/>
              </w:rPr>
              <w:t xml:space="preserve"> goal, </w:t>
            </w:r>
            <w:proofErr w:type="gramStart"/>
            <w:r w:rsidRPr="00764CD7">
              <w:rPr>
                <w:rFonts w:ascii="Arial" w:hAnsi="Arial" w:cs="Arial"/>
                <w:sz w:val="18"/>
                <w:szCs w:val="18"/>
              </w:rPr>
              <w:t>as long as</w:t>
            </w:r>
            <w:proofErr w:type="gramEnd"/>
            <w:r w:rsidRPr="00764CD7">
              <w:rPr>
                <w:rFonts w:ascii="Arial" w:hAnsi="Arial" w:cs="Arial"/>
                <w:sz w:val="18"/>
                <w:szCs w:val="18"/>
              </w:rPr>
              <w:t xml:space="preserve"> such costs are reasonable. Also, the ability or desire of a prime contractor to perform the work of a contract with its own organization does not relieve the bidder of the responsibility to make good faith efforts. Prime contractors are not, however, required to accept higher quotes from </w:t>
            </w:r>
            <w:r>
              <w:rPr>
                <w:rFonts w:ascii="Arial" w:hAnsi="Arial" w:cs="Arial"/>
                <w:sz w:val="18"/>
                <w:szCs w:val="18"/>
              </w:rPr>
              <w:t>ACD/M/WBE</w:t>
            </w:r>
            <w:r w:rsidRPr="00764CD7">
              <w:rPr>
                <w:rFonts w:ascii="Arial" w:hAnsi="Arial" w:cs="Arial"/>
                <w:sz w:val="18"/>
                <w:szCs w:val="18"/>
              </w:rPr>
              <w:t>s if the price difference is excessive or unreasonable.</w:t>
            </w:r>
          </w:p>
        </w:tc>
      </w:tr>
      <w:tr w:rsidR="00B712A2" w:rsidRPr="00764CD7" w:rsidTr="00270DBF">
        <w:trPr>
          <w:cantSplit/>
          <w:jc w:val="center"/>
        </w:trPr>
        <w:tc>
          <w:tcPr>
            <w:tcW w:w="9897" w:type="dxa"/>
            <w:vAlign w:val="center"/>
          </w:tcPr>
          <w:p w:rsidR="00B712A2" w:rsidRPr="00764CD7" w:rsidRDefault="00B712A2" w:rsidP="00270DBF">
            <w:pPr>
              <w:spacing w:before="60" w:after="60"/>
              <w:ind w:left="144"/>
              <w:rPr>
                <w:rFonts w:ascii="Arial" w:hAnsi="Arial" w:cs="Arial"/>
                <w:bCs/>
                <w:iCs/>
                <w:snapToGrid w:val="0"/>
                <w:sz w:val="18"/>
                <w:szCs w:val="18"/>
              </w:rPr>
            </w:pPr>
            <w:r w:rsidRPr="00764CD7">
              <w:rPr>
                <w:rFonts w:ascii="Arial" w:hAnsi="Arial" w:cs="Arial"/>
                <w:sz w:val="18"/>
                <w:szCs w:val="18"/>
              </w:rPr>
              <w:t xml:space="preserve">Not rejecting </w:t>
            </w:r>
            <w:r>
              <w:rPr>
                <w:rFonts w:ascii="Arial" w:hAnsi="Arial" w:cs="Arial"/>
                <w:sz w:val="18"/>
                <w:szCs w:val="18"/>
              </w:rPr>
              <w:t>ACD/M/WBE</w:t>
            </w:r>
            <w:r w:rsidRPr="00764CD7">
              <w:rPr>
                <w:rFonts w:ascii="Arial" w:hAnsi="Arial" w:cs="Arial"/>
                <w:sz w:val="18"/>
                <w:szCs w:val="18"/>
              </w:rPr>
              <w:t xml:space="preserv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project goal. Another practice considered an insufficient good faith effort is the rejection of the </w:t>
            </w:r>
            <w:r>
              <w:rPr>
                <w:rFonts w:ascii="Arial" w:hAnsi="Arial" w:cs="Arial"/>
                <w:sz w:val="18"/>
                <w:szCs w:val="18"/>
              </w:rPr>
              <w:t>ACD/M/WBE</w:t>
            </w:r>
            <w:r w:rsidRPr="00764CD7">
              <w:rPr>
                <w:rFonts w:ascii="Arial" w:hAnsi="Arial" w:cs="Arial"/>
                <w:sz w:val="18"/>
                <w:szCs w:val="18"/>
              </w:rPr>
              <w:t xml:space="preserve"> because its quotation for the work was not the lowest received. However, nothing in this paragraph shall be construed to require the bidder or prime contractor to accept unreasonable quotes </w:t>
            </w:r>
            <w:proofErr w:type="gramStart"/>
            <w:r w:rsidRPr="00764CD7">
              <w:rPr>
                <w:rFonts w:ascii="Arial" w:hAnsi="Arial" w:cs="Arial"/>
                <w:sz w:val="18"/>
                <w:szCs w:val="18"/>
              </w:rPr>
              <w:t>in order to</w:t>
            </w:r>
            <w:proofErr w:type="gramEnd"/>
            <w:r w:rsidRPr="00764CD7">
              <w:rPr>
                <w:rFonts w:ascii="Arial" w:hAnsi="Arial" w:cs="Arial"/>
                <w:sz w:val="18"/>
                <w:szCs w:val="18"/>
              </w:rPr>
              <w:t xml:space="preserve"> satisfy contract goals</w:t>
            </w:r>
            <w:r w:rsidRPr="00764CD7">
              <w:rPr>
                <w:rFonts w:ascii="Arial" w:hAnsi="Arial" w:cs="Arial"/>
                <w:i/>
                <w:sz w:val="18"/>
                <w:szCs w:val="18"/>
              </w:rPr>
              <w:t xml:space="preserve">. A prime contractor's inability to find a replacement </w:t>
            </w:r>
            <w:r>
              <w:rPr>
                <w:rFonts w:ascii="Arial" w:hAnsi="Arial" w:cs="Arial"/>
                <w:i/>
                <w:sz w:val="18"/>
                <w:szCs w:val="18"/>
              </w:rPr>
              <w:t>ACD/M/WBE</w:t>
            </w:r>
            <w:r w:rsidRPr="00764CD7">
              <w:rPr>
                <w:rFonts w:ascii="Arial" w:hAnsi="Arial" w:cs="Arial"/>
                <w:i/>
                <w:sz w:val="18"/>
                <w:szCs w:val="18"/>
              </w:rPr>
              <w:t xml:space="preserve"> at the original price is not alone sufficient to support a finding that good faith efforts have been made to replace the original </w:t>
            </w:r>
            <w:r>
              <w:rPr>
                <w:rFonts w:ascii="Arial" w:hAnsi="Arial" w:cs="Arial"/>
                <w:i/>
                <w:sz w:val="18"/>
                <w:szCs w:val="18"/>
              </w:rPr>
              <w:t>ACD/M/WBE</w:t>
            </w:r>
            <w:r w:rsidRPr="00764CD7">
              <w:rPr>
                <w:rFonts w:ascii="Arial" w:hAnsi="Arial" w:cs="Arial"/>
                <w:i/>
                <w:sz w:val="18"/>
                <w:szCs w:val="18"/>
              </w:rPr>
              <w:t xml:space="preserve">. The fact that the contractor has the ability and/or desire to perform the contract work with its own forces does not relieve the contractor of the obligation to make good faith efforts to find a replacement </w:t>
            </w:r>
            <w:r>
              <w:rPr>
                <w:rFonts w:ascii="Arial" w:hAnsi="Arial" w:cs="Arial"/>
                <w:i/>
                <w:sz w:val="18"/>
                <w:szCs w:val="18"/>
              </w:rPr>
              <w:t>ACD/M/WBE</w:t>
            </w:r>
            <w:r w:rsidRPr="00764CD7">
              <w:rPr>
                <w:rFonts w:ascii="Arial" w:hAnsi="Arial" w:cs="Arial"/>
                <w:i/>
                <w:sz w:val="18"/>
                <w:szCs w:val="18"/>
              </w:rPr>
              <w:t xml:space="preserve">, and it is not a sound basis for rejecting a prospective replacement </w:t>
            </w:r>
            <w:r>
              <w:rPr>
                <w:rFonts w:ascii="Arial" w:hAnsi="Arial" w:cs="Arial"/>
                <w:i/>
                <w:sz w:val="18"/>
                <w:szCs w:val="18"/>
              </w:rPr>
              <w:t>ACD/M/WBE</w:t>
            </w:r>
            <w:r w:rsidRPr="00764CD7">
              <w:rPr>
                <w:rFonts w:ascii="Arial" w:hAnsi="Arial" w:cs="Arial"/>
                <w:i/>
                <w:sz w:val="18"/>
                <w:szCs w:val="18"/>
              </w:rPr>
              <w:t>'s reasonable quote.</w:t>
            </w:r>
          </w:p>
        </w:tc>
      </w:tr>
      <w:tr w:rsidR="00B712A2" w:rsidRPr="00764CD7" w:rsidTr="00270DBF">
        <w:trPr>
          <w:cantSplit/>
          <w:jc w:val="center"/>
        </w:trPr>
        <w:tc>
          <w:tcPr>
            <w:tcW w:w="9897" w:type="dxa"/>
            <w:vAlign w:val="center"/>
          </w:tcPr>
          <w:p w:rsidR="00B712A2" w:rsidRPr="00764CD7" w:rsidRDefault="00B712A2" w:rsidP="00270DBF">
            <w:pPr>
              <w:spacing w:before="60" w:after="60"/>
              <w:ind w:left="144"/>
              <w:rPr>
                <w:rFonts w:ascii="Arial" w:hAnsi="Arial" w:cs="Arial"/>
                <w:bCs/>
                <w:iCs/>
                <w:snapToGrid w:val="0"/>
                <w:sz w:val="18"/>
                <w:szCs w:val="18"/>
              </w:rPr>
            </w:pPr>
            <w:r w:rsidRPr="00764CD7">
              <w:rPr>
                <w:rFonts w:ascii="Arial" w:hAnsi="Arial" w:cs="Arial"/>
                <w:sz w:val="18"/>
                <w:szCs w:val="18"/>
              </w:rPr>
              <w:t xml:space="preserve">Making efforts to assist interested </w:t>
            </w:r>
            <w:r>
              <w:rPr>
                <w:rFonts w:ascii="Arial" w:hAnsi="Arial" w:cs="Arial"/>
                <w:sz w:val="18"/>
                <w:szCs w:val="18"/>
              </w:rPr>
              <w:t>ACD/M/WBE</w:t>
            </w:r>
            <w:r w:rsidRPr="00764CD7">
              <w:rPr>
                <w:rFonts w:ascii="Arial" w:hAnsi="Arial" w:cs="Arial"/>
                <w:sz w:val="18"/>
                <w:szCs w:val="18"/>
              </w:rPr>
              <w:t>s in obtaining bonding, lines of credit, or insurance as required by the recipient or contractor.</w:t>
            </w:r>
          </w:p>
        </w:tc>
      </w:tr>
      <w:tr w:rsidR="00B712A2" w:rsidRPr="00764CD7" w:rsidTr="00270DBF">
        <w:trPr>
          <w:cantSplit/>
          <w:jc w:val="center"/>
        </w:trPr>
        <w:tc>
          <w:tcPr>
            <w:tcW w:w="9897" w:type="dxa"/>
            <w:vAlign w:val="center"/>
          </w:tcPr>
          <w:p w:rsidR="00B712A2" w:rsidRPr="00764CD7" w:rsidRDefault="00B712A2" w:rsidP="00270DBF">
            <w:pPr>
              <w:spacing w:before="60" w:after="60"/>
              <w:ind w:left="144"/>
              <w:rPr>
                <w:rFonts w:ascii="Arial" w:hAnsi="Arial" w:cs="Arial"/>
                <w:bCs/>
                <w:iCs/>
                <w:snapToGrid w:val="0"/>
                <w:sz w:val="18"/>
                <w:szCs w:val="18"/>
              </w:rPr>
            </w:pPr>
            <w:r w:rsidRPr="00764CD7">
              <w:rPr>
                <w:rFonts w:ascii="Arial" w:hAnsi="Arial" w:cs="Arial"/>
                <w:sz w:val="18"/>
                <w:szCs w:val="18"/>
              </w:rPr>
              <w:t xml:space="preserve">Making efforts to assist interested </w:t>
            </w:r>
            <w:r>
              <w:rPr>
                <w:rFonts w:ascii="Arial" w:hAnsi="Arial" w:cs="Arial"/>
                <w:sz w:val="18"/>
                <w:szCs w:val="18"/>
              </w:rPr>
              <w:t>ACD/M/WBE</w:t>
            </w:r>
            <w:r w:rsidRPr="00764CD7">
              <w:rPr>
                <w:rFonts w:ascii="Arial" w:hAnsi="Arial" w:cs="Arial"/>
                <w:sz w:val="18"/>
                <w:szCs w:val="18"/>
              </w:rPr>
              <w:t>s in obtaining necessary equipment, supplies, materials, or related assistance or services.</w:t>
            </w:r>
          </w:p>
        </w:tc>
      </w:tr>
      <w:tr w:rsidR="00B712A2" w:rsidRPr="00764CD7" w:rsidTr="00270DBF">
        <w:trPr>
          <w:cantSplit/>
          <w:jc w:val="center"/>
        </w:trPr>
        <w:tc>
          <w:tcPr>
            <w:tcW w:w="9897" w:type="dxa"/>
            <w:vAlign w:val="center"/>
          </w:tcPr>
          <w:p w:rsidR="00B712A2" w:rsidRPr="00764CD7" w:rsidRDefault="00B712A2" w:rsidP="00270DBF">
            <w:pPr>
              <w:spacing w:before="60" w:after="60"/>
              <w:ind w:left="144"/>
              <w:rPr>
                <w:rFonts w:ascii="Arial" w:hAnsi="Arial" w:cs="Arial"/>
                <w:bCs/>
                <w:iCs/>
                <w:snapToGrid w:val="0"/>
                <w:sz w:val="18"/>
                <w:szCs w:val="18"/>
              </w:rPr>
            </w:pPr>
            <w:r w:rsidRPr="00764CD7">
              <w:rPr>
                <w:rFonts w:ascii="Arial" w:hAnsi="Arial" w:cs="Arial"/>
                <w:sz w:val="18"/>
                <w:szCs w:val="18"/>
              </w:rPr>
              <w:t xml:space="preserve">Effectively using the services of available minority/women community organizations; minority/women contractors' groups; local, State, and Federal minority/women business assistance offices; and other organizations as allowed on a case-by-case basis to </w:t>
            </w:r>
            <w:proofErr w:type="gramStart"/>
            <w:r w:rsidRPr="00764CD7">
              <w:rPr>
                <w:rFonts w:ascii="Arial" w:hAnsi="Arial" w:cs="Arial"/>
                <w:sz w:val="18"/>
                <w:szCs w:val="18"/>
              </w:rPr>
              <w:t>provide assistance</w:t>
            </w:r>
            <w:proofErr w:type="gramEnd"/>
            <w:r w:rsidRPr="00764CD7">
              <w:rPr>
                <w:rFonts w:ascii="Arial" w:hAnsi="Arial" w:cs="Arial"/>
                <w:sz w:val="18"/>
                <w:szCs w:val="18"/>
              </w:rPr>
              <w:t xml:space="preserve"> in the recruitment and placement of </w:t>
            </w:r>
            <w:r>
              <w:rPr>
                <w:rFonts w:ascii="Arial" w:hAnsi="Arial" w:cs="Arial"/>
                <w:sz w:val="18"/>
                <w:szCs w:val="18"/>
              </w:rPr>
              <w:t>ACD/M/WBE</w:t>
            </w:r>
            <w:r w:rsidRPr="00764CD7">
              <w:rPr>
                <w:rFonts w:ascii="Arial" w:hAnsi="Arial" w:cs="Arial"/>
                <w:sz w:val="18"/>
                <w:szCs w:val="18"/>
              </w:rPr>
              <w:t>s.</w:t>
            </w:r>
          </w:p>
        </w:tc>
      </w:tr>
      <w:tr w:rsidR="00B712A2" w:rsidRPr="00764CD7" w:rsidTr="00270DBF">
        <w:trPr>
          <w:cantSplit/>
          <w:jc w:val="center"/>
        </w:trPr>
        <w:tc>
          <w:tcPr>
            <w:tcW w:w="9897" w:type="dxa"/>
            <w:vAlign w:val="center"/>
          </w:tcPr>
          <w:p w:rsidR="00B712A2" w:rsidRPr="00764CD7" w:rsidRDefault="00B712A2" w:rsidP="00270DBF">
            <w:pPr>
              <w:spacing w:before="60" w:after="60"/>
              <w:ind w:left="144"/>
              <w:rPr>
                <w:rFonts w:ascii="Arial" w:hAnsi="Arial" w:cs="Arial"/>
                <w:bCs/>
                <w:iCs/>
                <w:snapToGrid w:val="0"/>
                <w:sz w:val="18"/>
                <w:szCs w:val="18"/>
              </w:rPr>
            </w:pPr>
            <w:r w:rsidRPr="00764CD7">
              <w:rPr>
                <w:rFonts w:ascii="Arial" w:hAnsi="Arial" w:cs="Arial"/>
                <w:bCs/>
                <w:iCs/>
                <w:snapToGrid w:val="0"/>
                <w:sz w:val="18"/>
                <w:szCs w:val="18"/>
              </w:rPr>
              <w:t>At a minimum, DFW will review the performance of other bidders/proposers in meeting the contract goal. For example, when the apparent successful bidder/proposer fails to meet the contract goal, but others meet it, DFW may reasonably raise the question of whether, with additional efforts, the apparent successful bidder/proposer could have met the goal. As provided in §26.53(b)(</w:t>
            </w:r>
            <w:proofErr w:type="gramStart"/>
            <w:r w:rsidRPr="00764CD7">
              <w:rPr>
                <w:rFonts w:ascii="Arial" w:hAnsi="Arial" w:cs="Arial"/>
                <w:bCs/>
                <w:iCs/>
                <w:snapToGrid w:val="0"/>
                <w:sz w:val="18"/>
                <w:szCs w:val="18"/>
              </w:rPr>
              <w:t>2)(</w:t>
            </w:r>
            <w:proofErr w:type="gramEnd"/>
            <w:r w:rsidRPr="00764CD7">
              <w:rPr>
                <w:rFonts w:ascii="Arial" w:hAnsi="Arial" w:cs="Arial"/>
                <w:bCs/>
                <w:iCs/>
                <w:snapToGrid w:val="0"/>
                <w:sz w:val="18"/>
                <w:szCs w:val="18"/>
              </w:rPr>
              <w:t xml:space="preserve">(vi), the bidder must submit copies of each </w:t>
            </w:r>
            <w:r>
              <w:rPr>
                <w:rFonts w:ascii="Arial" w:hAnsi="Arial" w:cs="Arial"/>
                <w:bCs/>
                <w:iCs/>
                <w:snapToGrid w:val="0"/>
                <w:sz w:val="18"/>
                <w:szCs w:val="18"/>
              </w:rPr>
              <w:t>ACD/M/WBE</w:t>
            </w:r>
            <w:r w:rsidRPr="00764CD7">
              <w:rPr>
                <w:rFonts w:ascii="Arial" w:hAnsi="Arial" w:cs="Arial"/>
                <w:bCs/>
                <w:iCs/>
                <w:snapToGrid w:val="0"/>
                <w:sz w:val="18"/>
                <w:szCs w:val="18"/>
              </w:rPr>
              <w:t xml:space="preserve"> and non-</w:t>
            </w:r>
            <w:r>
              <w:rPr>
                <w:rFonts w:ascii="Arial" w:hAnsi="Arial" w:cs="Arial"/>
                <w:bCs/>
                <w:iCs/>
                <w:snapToGrid w:val="0"/>
                <w:sz w:val="18"/>
                <w:szCs w:val="18"/>
              </w:rPr>
              <w:t>ACD/M/WBE</w:t>
            </w:r>
            <w:r w:rsidRPr="00764CD7">
              <w:rPr>
                <w:rFonts w:ascii="Arial" w:hAnsi="Arial" w:cs="Arial"/>
                <w:bCs/>
                <w:iCs/>
                <w:snapToGrid w:val="0"/>
                <w:sz w:val="18"/>
                <w:szCs w:val="18"/>
              </w:rPr>
              <w:t xml:space="preserve"> subcontractor quote submitted to the bidder when a non-</w:t>
            </w:r>
            <w:r>
              <w:rPr>
                <w:rFonts w:ascii="Arial" w:hAnsi="Arial" w:cs="Arial"/>
                <w:bCs/>
                <w:iCs/>
                <w:snapToGrid w:val="0"/>
                <w:sz w:val="18"/>
                <w:szCs w:val="18"/>
              </w:rPr>
              <w:t>ACD/M/WBE</w:t>
            </w:r>
            <w:r w:rsidRPr="00764CD7">
              <w:rPr>
                <w:rFonts w:ascii="Arial" w:hAnsi="Arial" w:cs="Arial"/>
                <w:bCs/>
                <w:iCs/>
                <w:snapToGrid w:val="0"/>
                <w:sz w:val="18"/>
                <w:szCs w:val="18"/>
              </w:rPr>
              <w:t xml:space="preserve"> subcontractor was selected over a </w:t>
            </w:r>
            <w:r>
              <w:rPr>
                <w:rFonts w:ascii="Arial" w:hAnsi="Arial" w:cs="Arial"/>
                <w:bCs/>
                <w:iCs/>
                <w:snapToGrid w:val="0"/>
                <w:sz w:val="18"/>
                <w:szCs w:val="18"/>
              </w:rPr>
              <w:t>ACD/M/WBE</w:t>
            </w:r>
            <w:r w:rsidRPr="00764CD7">
              <w:rPr>
                <w:rFonts w:ascii="Arial" w:hAnsi="Arial" w:cs="Arial"/>
                <w:bCs/>
                <w:iCs/>
                <w:snapToGrid w:val="0"/>
                <w:sz w:val="18"/>
                <w:szCs w:val="18"/>
              </w:rPr>
              <w:t xml:space="preserve"> for work on the contract to review whether </w:t>
            </w:r>
            <w:r>
              <w:rPr>
                <w:rFonts w:ascii="Arial" w:hAnsi="Arial" w:cs="Arial"/>
                <w:bCs/>
                <w:iCs/>
                <w:snapToGrid w:val="0"/>
                <w:sz w:val="18"/>
                <w:szCs w:val="18"/>
              </w:rPr>
              <w:t>ACD/M/WBE</w:t>
            </w:r>
            <w:r w:rsidRPr="00764CD7">
              <w:rPr>
                <w:rFonts w:ascii="Arial" w:hAnsi="Arial" w:cs="Arial"/>
                <w:bCs/>
                <w:iCs/>
                <w:snapToGrid w:val="0"/>
                <w:sz w:val="18"/>
                <w:szCs w:val="18"/>
              </w:rPr>
              <w:t xml:space="preserve"> prices were substantially higher; and contact the </w:t>
            </w:r>
            <w:r>
              <w:rPr>
                <w:rFonts w:ascii="Arial" w:hAnsi="Arial" w:cs="Arial"/>
                <w:bCs/>
                <w:iCs/>
                <w:snapToGrid w:val="0"/>
                <w:sz w:val="18"/>
                <w:szCs w:val="18"/>
              </w:rPr>
              <w:t>ACD/M/WBE</w:t>
            </w:r>
            <w:r w:rsidRPr="00764CD7">
              <w:rPr>
                <w:rFonts w:ascii="Arial" w:hAnsi="Arial" w:cs="Arial"/>
                <w:bCs/>
                <w:iCs/>
                <w:snapToGrid w:val="0"/>
                <w:sz w:val="18"/>
                <w:szCs w:val="18"/>
              </w:rPr>
              <w:t xml:space="preserve">s listed on a contractor's solicitation to inquire as to whether they were contacted by the prime. Pro forma mailings to </w:t>
            </w:r>
            <w:r>
              <w:rPr>
                <w:rFonts w:ascii="Arial" w:hAnsi="Arial" w:cs="Arial"/>
                <w:bCs/>
                <w:iCs/>
                <w:snapToGrid w:val="0"/>
                <w:sz w:val="18"/>
                <w:szCs w:val="18"/>
              </w:rPr>
              <w:t>ACD/M/WBE</w:t>
            </w:r>
            <w:r w:rsidRPr="00764CD7">
              <w:rPr>
                <w:rFonts w:ascii="Arial" w:hAnsi="Arial" w:cs="Arial"/>
                <w:bCs/>
                <w:iCs/>
                <w:snapToGrid w:val="0"/>
                <w:sz w:val="18"/>
                <w:szCs w:val="18"/>
              </w:rPr>
              <w:t>s requesting bids are not alone sufficient to satisfy good faith efforts under the rule.</w:t>
            </w:r>
          </w:p>
        </w:tc>
      </w:tr>
      <w:tr w:rsidR="00B712A2" w:rsidRPr="00764CD7" w:rsidTr="00270DBF">
        <w:trPr>
          <w:cantSplit/>
          <w:jc w:val="center"/>
        </w:trPr>
        <w:tc>
          <w:tcPr>
            <w:tcW w:w="9897" w:type="dxa"/>
            <w:vAlign w:val="center"/>
          </w:tcPr>
          <w:p w:rsidR="00B712A2" w:rsidRPr="00764CD7" w:rsidRDefault="00B712A2" w:rsidP="00270DBF">
            <w:pPr>
              <w:spacing w:before="60" w:after="60"/>
              <w:ind w:left="144"/>
              <w:rPr>
                <w:rFonts w:ascii="Arial" w:hAnsi="Arial" w:cs="Arial"/>
                <w:bCs/>
                <w:iCs/>
                <w:snapToGrid w:val="0"/>
                <w:sz w:val="18"/>
                <w:szCs w:val="18"/>
              </w:rPr>
            </w:pPr>
            <w:r w:rsidRPr="00764CD7">
              <w:rPr>
                <w:rFonts w:ascii="Arial" w:hAnsi="Arial" w:cs="Arial"/>
                <w:bCs/>
                <w:iCs/>
                <w:snapToGrid w:val="0"/>
                <w:sz w:val="18"/>
                <w:szCs w:val="18"/>
              </w:rPr>
              <w:t xml:space="preserve">A promise to use </w:t>
            </w:r>
            <w:r>
              <w:rPr>
                <w:rFonts w:ascii="Arial" w:hAnsi="Arial" w:cs="Arial"/>
                <w:bCs/>
                <w:iCs/>
                <w:snapToGrid w:val="0"/>
                <w:sz w:val="18"/>
                <w:szCs w:val="18"/>
              </w:rPr>
              <w:t>ACD/M/WBE</w:t>
            </w:r>
            <w:r w:rsidRPr="00764CD7">
              <w:rPr>
                <w:rFonts w:ascii="Arial" w:hAnsi="Arial" w:cs="Arial"/>
                <w:bCs/>
                <w:iCs/>
                <w:snapToGrid w:val="0"/>
                <w:sz w:val="18"/>
                <w:szCs w:val="18"/>
              </w:rPr>
              <w:t>s after contract award is not considered to be responsive to the contract solicitation or to constitute good faith efforts.</w:t>
            </w:r>
          </w:p>
        </w:tc>
      </w:tr>
    </w:tbl>
    <w:p w:rsidR="00B712A2" w:rsidRPr="00764CD7" w:rsidRDefault="00B712A2" w:rsidP="00B712A2">
      <w:pPr>
        <w:widowControl w:val="0"/>
        <w:jc w:val="both"/>
        <w:rPr>
          <w:rFonts w:ascii="Arial" w:hAnsi="Arial" w:cs="Arial"/>
          <w:snapToGrid w:val="0"/>
          <w:sz w:val="18"/>
          <w:szCs w:val="18"/>
        </w:rPr>
      </w:pPr>
    </w:p>
    <w:p w:rsidR="00B712A2" w:rsidRPr="00764CD7" w:rsidRDefault="00B712A2" w:rsidP="00B712A2">
      <w:pPr>
        <w:widowControl w:val="0"/>
        <w:jc w:val="both"/>
        <w:outlineLvl w:val="0"/>
        <w:rPr>
          <w:rFonts w:ascii="Arial" w:hAnsi="Arial" w:cs="Arial"/>
          <w:snapToGrid w:val="0"/>
          <w:sz w:val="18"/>
          <w:szCs w:val="18"/>
          <w:u w:val="single"/>
        </w:rPr>
      </w:pPr>
    </w:p>
    <w:p w:rsidR="00B712A2" w:rsidRPr="00764CD7" w:rsidRDefault="00B712A2" w:rsidP="00B712A2">
      <w:pPr>
        <w:widowControl w:val="0"/>
        <w:jc w:val="both"/>
        <w:outlineLvl w:val="0"/>
        <w:rPr>
          <w:rFonts w:ascii="Arial" w:hAnsi="Arial" w:cs="Arial"/>
          <w:snapToGrid w:val="0"/>
          <w:sz w:val="18"/>
          <w:szCs w:val="18"/>
        </w:rPr>
      </w:pPr>
      <w:r w:rsidRPr="00764CD7">
        <w:rPr>
          <w:rFonts w:ascii="Arial" w:hAnsi="Arial" w:cs="Arial"/>
          <w:b/>
          <w:bCs/>
          <w:i/>
          <w:iCs/>
          <w:snapToGrid w:val="0"/>
          <w:sz w:val="18"/>
          <w:szCs w:val="18"/>
        </w:rPr>
        <w:t>FOR DFW BUSINESS DIVERSITY &amp; DEVELOPMENT USE ONLY</w:t>
      </w:r>
      <w:r w:rsidRPr="00764CD7">
        <w:rPr>
          <w:rFonts w:ascii="Arial" w:hAnsi="Arial" w:cs="Arial"/>
          <w:snapToGrid w:val="0"/>
          <w:sz w:val="18"/>
          <w:szCs w:val="18"/>
        </w:rPr>
        <w:t>:</w:t>
      </w:r>
    </w:p>
    <w:p w:rsidR="00B712A2" w:rsidRPr="00764CD7" w:rsidRDefault="00B712A2" w:rsidP="00B712A2">
      <w:pPr>
        <w:widowControl w:val="0"/>
        <w:rPr>
          <w:rFonts w:ascii="Arial" w:hAnsi="Arial" w:cs="Arial"/>
          <w:snapToGrid w:val="0"/>
          <w:sz w:val="18"/>
          <w:szCs w:val="18"/>
        </w:rPr>
      </w:pPr>
    </w:p>
    <w:p w:rsidR="00B712A2" w:rsidRPr="00764CD7" w:rsidRDefault="00B712A2" w:rsidP="00B712A2">
      <w:pPr>
        <w:widowControl w:val="0"/>
        <w:rPr>
          <w:rFonts w:ascii="Arial" w:hAnsi="Arial" w:cs="Arial"/>
          <w:snapToGrid w:val="0"/>
          <w:sz w:val="18"/>
          <w:szCs w:val="18"/>
          <w:u w:val="single"/>
        </w:rPr>
      </w:pPr>
      <w:r w:rsidRPr="00764CD7">
        <w:rPr>
          <w:rFonts w:ascii="Arial" w:hAnsi="Arial" w:cs="Arial"/>
          <w:snapToGrid w:val="0"/>
          <w:sz w:val="18"/>
          <w:szCs w:val="18"/>
        </w:rPr>
        <w:t>Plan Reviewed by:</w:t>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p>
    <w:p w:rsidR="00B712A2" w:rsidRPr="00764CD7" w:rsidRDefault="00B712A2" w:rsidP="00B712A2">
      <w:pPr>
        <w:widowControl w:val="0"/>
        <w:rPr>
          <w:rFonts w:ascii="Arial" w:hAnsi="Arial" w:cs="Arial"/>
          <w:snapToGrid w:val="0"/>
          <w:sz w:val="18"/>
          <w:szCs w:val="18"/>
        </w:rPr>
      </w:pPr>
    </w:p>
    <w:p w:rsidR="00B712A2" w:rsidRPr="00764CD7" w:rsidRDefault="00B712A2" w:rsidP="00B712A2">
      <w:pPr>
        <w:widowControl w:val="0"/>
        <w:rPr>
          <w:rFonts w:ascii="Arial" w:hAnsi="Arial" w:cs="Arial"/>
          <w:snapToGrid w:val="0"/>
          <w:sz w:val="18"/>
          <w:szCs w:val="18"/>
          <w:u w:val="single"/>
        </w:rPr>
      </w:pPr>
      <w:r w:rsidRPr="00764CD7">
        <w:rPr>
          <w:rFonts w:ascii="Arial" w:hAnsi="Arial" w:cs="Arial"/>
          <w:snapToGrid w:val="0"/>
          <w:sz w:val="18"/>
          <w:szCs w:val="18"/>
        </w:rPr>
        <w:t>Date:</w:t>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p>
    <w:p w:rsidR="00B712A2" w:rsidRPr="00764CD7" w:rsidRDefault="00B712A2" w:rsidP="00B712A2">
      <w:pPr>
        <w:widowControl w:val="0"/>
        <w:rPr>
          <w:rFonts w:ascii="Arial" w:hAnsi="Arial" w:cs="Arial"/>
          <w:snapToGrid w:val="0"/>
          <w:sz w:val="18"/>
          <w:szCs w:val="18"/>
        </w:rPr>
      </w:pPr>
    </w:p>
    <w:p w:rsidR="00B712A2" w:rsidRPr="00764CD7" w:rsidRDefault="00B712A2" w:rsidP="00B712A2">
      <w:pPr>
        <w:widowControl w:val="0"/>
        <w:rPr>
          <w:rFonts w:ascii="Arial" w:hAnsi="Arial" w:cs="Arial"/>
          <w:snapToGrid w:val="0"/>
          <w:sz w:val="18"/>
          <w:szCs w:val="18"/>
          <w:u w:val="single"/>
        </w:rPr>
      </w:pPr>
      <w:r w:rsidRPr="00764CD7">
        <w:rPr>
          <w:rFonts w:ascii="Arial" w:hAnsi="Arial" w:cs="Arial"/>
          <w:snapToGrid w:val="0"/>
          <w:sz w:val="18"/>
          <w:szCs w:val="18"/>
        </w:rPr>
        <w:t>Signature of Business Specialist/</w:t>
      </w:r>
      <w:proofErr w:type="gramStart"/>
      <w:r w:rsidRPr="00764CD7">
        <w:rPr>
          <w:rFonts w:ascii="Arial" w:hAnsi="Arial" w:cs="Arial"/>
          <w:snapToGrid w:val="0"/>
          <w:sz w:val="18"/>
          <w:szCs w:val="18"/>
        </w:rPr>
        <w:t>Manager:_</w:t>
      </w:r>
      <w:proofErr w:type="gramEnd"/>
      <w:r w:rsidRPr="00764CD7">
        <w:rPr>
          <w:rFonts w:ascii="Arial" w:hAnsi="Arial" w:cs="Arial"/>
          <w:snapToGrid w:val="0"/>
          <w:sz w:val="18"/>
          <w:szCs w:val="18"/>
        </w:rPr>
        <w:t>_____________</w:t>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p>
    <w:p w:rsidR="00B712A2" w:rsidRPr="00764CD7" w:rsidRDefault="00B712A2" w:rsidP="00B712A2">
      <w:pPr>
        <w:widowControl w:val="0"/>
        <w:rPr>
          <w:rFonts w:ascii="Arial" w:hAnsi="Arial" w:cs="Arial"/>
          <w:snapToGrid w:val="0"/>
          <w:sz w:val="18"/>
          <w:szCs w:val="18"/>
        </w:rPr>
      </w:pPr>
    </w:p>
    <w:p w:rsidR="00B712A2" w:rsidRPr="00764CD7" w:rsidRDefault="00B712A2" w:rsidP="00B712A2">
      <w:pPr>
        <w:widowControl w:val="0"/>
        <w:rPr>
          <w:rFonts w:ascii="Arial" w:hAnsi="Arial" w:cs="Arial"/>
          <w:snapToGrid w:val="0"/>
          <w:sz w:val="18"/>
          <w:szCs w:val="18"/>
          <w:u w:val="single"/>
        </w:rPr>
      </w:pPr>
      <w:r w:rsidRPr="00764CD7">
        <w:rPr>
          <w:rFonts w:ascii="Arial" w:hAnsi="Arial" w:cs="Arial"/>
          <w:snapToGrid w:val="0"/>
          <w:sz w:val="18"/>
          <w:szCs w:val="18"/>
        </w:rPr>
        <w:t>Recommendation:    Approval:</w:t>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rPr>
        <w:t xml:space="preserve"> Denial:</w:t>
      </w:r>
      <w:r w:rsidRPr="00764CD7">
        <w:rPr>
          <w:rFonts w:ascii="Arial" w:hAnsi="Arial" w:cs="Arial"/>
          <w:snapToGrid w:val="0"/>
          <w:sz w:val="18"/>
          <w:szCs w:val="18"/>
          <w:u w:val="single"/>
        </w:rPr>
        <w:tab/>
      </w:r>
      <w:r w:rsidRPr="00764CD7">
        <w:rPr>
          <w:rFonts w:ascii="Arial" w:hAnsi="Arial" w:cs="Arial"/>
          <w:snapToGrid w:val="0"/>
          <w:sz w:val="18"/>
          <w:szCs w:val="18"/>
          <w:u w:val="single"/>
        </w:rPr>
        <w:tab/>
      </w:r>
      <w:r w:rsidRPr="00764CD7">
        <w:rPr>
          <w:rFonts w:ascii="Arial" w:hAnsi="Arial" w:cs="Arial"/>
          <w:snapToGrid w:val="0"/>
          <w:sz w:val="18"/>
          <w:szCs w:val="18"/>
          <w:u w:val="single"/>
        </w:rPr>
        <w:tab/>
      </w:r>
    </w:p>
    <w:p w:rsidR="00B712A2" w:rsidRDefault="00B712A2" w:rsidP="00B712A2">
      <w:pPr>
        <w:jc w:val="center"/>
        <w:rPr>
          <w:rFonts w:ascii="Arial" w:hAnsi="Arial" w:cs="Arial"/>
          <w:b/>
          <w:szCs w:val="24"/>
        </w:rPr>
      </w:pPr>
    </w:p>
    <w:p w:rsidR="00B712A2" w:rsidRDefault="00B712A2" w:rsidP="00B712A2">
      <w:pPr>
        <w:jc w:val="center"/>
        <w:rPr>
          <w:rFonts w:ascii="Arial" w:hAnsi="Arial" w:cs="Arial"/>
          <w:b/>
          <w:szCs w:val="24"/>
        </w:rPr>
      </w:pPr>
    </w:p>
    <w:p w:rsidR="00B712A2" w:rsidRDefault="00B712A2" w:rsidP="00B712A2">
      <w:pPr>
        <w:jc w:val="center"/>
        <w:rPr>
          <w:rFonts w:ascii="Arial" w:hAnsi="Arial" w:cs="Arial"/>
          <w:b/>
          <w:bCs/>
          <w:kern w:val="0"/>
          <w:szCs w:val="24"/>
        </w:rPr>
      </w:pPr>
    </w:p>
    <w:p w:rsidR="00B712A2" w:rsidRDefault="00B712A2" w:rsidP="00B712A2">
      <w:pPr>
        <w:jc w:val="center"/>
        <w:rPr>
          <w:rFonts w:ascii="Arial" w:hAnsi="Arial" w:cs="Arial"/>
          <w:b/>
          <w:szCs w:val="24"/>
        </w:rPr>
      </w:pPr>
    </w:p>
    <w:p w:rsidR="00B712A2" w:rsidRDefault="00B712A2" w:rsidP="00B712A2">
      <w:pPr>
        <w:jc w:val="center"/>
        <w:rPr>
          <w:rFonts w:ascii="Arial" w:hAnsi="Arial" w:cs="Arial"/>
          <w:b/>
          <w:szCs w:val="24"/>
        </w:rPr>
      </w:pPr>
    </w:p>
    <w:p w:rsidR="00B712A2" w:rsidRDefault="00B712A2" w:rsidP="00B712A2">
      <w:pPr>
        <w:jc w:val="center"/>
        <w:rPr>
          <w:rFonts w:ascii="Arial" w:hAnsi="Arial" w:cs="Arial"/>
          <w:b/>
          <w:szCs w:val="24"/>
        </w:rPr>
      </w:pPr>
    </w:p>
    <w:p w:rsidR="00B712A2" w:rsidRPr="00182EC2" w:rsidRDefault="00B712A2" w:rsidP="00B712A2">
      <w:pPr>
        <w:pStyle w:val="Header"/>
        <w:jc w:val="right"/>
        <w:rPr>
          <w:rFonts w:ascii="Arial" w:hAnsi="Arial" w:cs="Arial"/>
          <w:szCs w:val="24"/>
        </w:rPr>
      </w:pPr>
      <w:r w:rsidRPr="00182EC2">
        <w:rPr>
          <w:rFonts w:ascii="Arial" w:hAnsi="Arial" w:cs="Arial"/>
          <w:szCs w:val="24"/>
        </w:rPr>
        <w:t>09/30/2020</w:t>
      </w:r>
    </w:p>
    <w:p w:rsidR="00B712A2" w:rsidRDefault="00B712A2" w:rsidP="00B712A2">
      <w:pPr>
        <w:pStyle w:val="Header"/>
        <w:jc w:val="center"/>
        <w:rPr>
          <w:rFonts w:ascii="Arial" w:hAnsi="Arial" w:cs="Arial"/>
          <w:b/>
          <w:szCs w:val="24"/>
        </w:rPr>
      </w:pPr>
    </w:p>
    <w:p w:rsidR="0019568B" w:rsidRPr="00B2384C" w:rsidRDefault="0019568B" w:rsidP="00B712A2">
      <w:pPr>
        <w:jc w:val="center"/>
        <w:rPr>
          <w:rFonts w:ascii="Arial" w:hAnsi="Arial" w:cs="Arial"/>
          <w:sz w:val="20"/>
        </w:rPr>
      </w:pPr>
      <w:bookmarkStart w:id="0" w:name="_GoBack"/>
      <w:bookmarkEnd w:id="0"/>
    </w:p>
    <w:sectPr w:rsidR="0019568B" w:rsidRPr="00B23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55">
    <w:altName w:val="Corbel"/>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000F41"/>
    <w:multiLevelType w:val="multilevel"/>
    <w:tmpl w:val="132E4794"/>
    <w:lvl w:ilvl="0">
      <w:start w:val="1"/>
      <w:numFmt w:val="upperRoman"/>
      <w:pStyle w:val="Heading1"/>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990"/>
        </w:tabs>
        <w:ind w:left="630" w:firstLine="0"/>
      </w:pPr>
      <w:rPr>
        <w:rFonts w:ascii="Avenir 55" w:hAnsi="Avenir 55" w:hint="default"/>
        <w:b/>
        <w:i w:val="0"/>
        <w:sz w:val="24"/>
      </w:rPr>
    </w:lvl>
    <w:lvl w:ilvl="2">
      <w:start w:val="1"/>
      <w:numFmt w:val="decimal"/>
      <w:pStyle w:val="Heading3"/>
      <w:lvlText w:val="%3."/>
      <w:lvlJc w:val="left"/>
      <w:pPr>
        <w:tabs>
          <w:tab w:val="num" w:pos="2340"/>
        </w:tabs>
        <w:ind w:left="1980" w:firstLine="0"/>
      </w:pPr>
      <w:rPr>
        <w:rFonts w:ascii="Avenir 55" w:hAnsi="Avenir 55" w:hint="default"/>
        <w:b w:val="0"/>
        <w:i w:val="0"/>
        <w:sz w:val="24"/>
      </w:rPr>
    </w:lvl>
    <w:lvl w:ilvl="3">
      <w:start w:val="1"/>
      <w:numFmt w:val="lowerLetter"/>
      <w:pStyle w:val="Heading4"/>
      <w:lvlText w:val="%4."/>
      <w:lvlJc w:val="left"/>
      <w:pPr>
        <w:tabs>
          <w:tab w:val="num" w:pos="2160"/>
        </w:tabs>
        <w:ind w:left="1800" w:firstLine="0"/>
      </w:pPr>
      <w:rPr>
        <w:rFonts w:ascii="Avenir 55" w:hAnsi="Avenir 55" w:hint="default"/>
        <w:b w:val="0"/>
        <w:i w:val="0"/>
        <w:sz w:val="20"/>
      </w:rPr>
    </w:lvl>
    <w:lvl w:ilvl="4">
      <w:start w:val="1"/>
      <w:numFmt w:val="decimal"/>
      <w:pStyle w:val="Heading5"/>
      <w:lvlText w:val="(%5)"/>
      <w:lvlJc w:val="left"/>
      <w:pPr>
        <w:tabs>
          <w:tab w:val="num" w:pos="2880"/>
        </w:tabs>
        <w:ind w:left="2520" w:firstLine="0"/>
      </w:pPr>
      <w:rPr>
        <w:rFonts w:ascii="Avenir 55" w:hAnsi="Avenir 55" w:hint="default"/>
        <w:b w:val="0"/>
        <w:i w:val="0"/>
        <w:sz w:val="16"/>
      </w:rPr>
    </w:lvl>
    <w:lvl w:ilvl="5">
      <w:start w:val="1"/>
      <w:numFmt w:val="lowerLetter"/>
      <w:pStyle w:val="Heading6"/>
      <w:lvlText w:val="(%6)"/>
      <w:lvlJc w:val="left"/>
      <w:pPr>
        <w:tabs>
          <w:tab w:val="num" w:pos="3600"/>
        </w:tabs>
        <w:ind w:left="3240" w:firstLine="0"/>
      </w:pPr>
      <w:rPr>
        <w:rFonts w:ascii="Avenir 55" w:hAnsi="Avenir 55" w:hint="default"/>
        <w:b w:val="0"/>
        <w:i w:val="0"/>
        <w:sz w:val="16"/>
      </w:rPr>
    </w:lvl>
    <w:lvl w:ilvl="6">
      <w:start w:val="1"/>
      <w:numFmt w:val="none"/>
      <w:pStyle w:val="Heading7"/>
      <w:suff w:val="nothing"/>
      <w:lvlText w:val=""/>
      <w:lvlJc w:val="left"/>
      <w:pPr>
        <w:ind w:left="-360" w:firstLine="0"/>
      </w:pPr>
      <w:rPr>
        <w:rFonts w:hint="default"/>
      </w:rPr>
    </w:lvl>
    <w:lvl w:ilvl="7">
      <w:start w:val="1"/>
      <w:numFmt w:val="none"/>
      <w:pStyle w:val="Heading8"/>
      <w:suff w:val="nothing"/>
      <w:lvlText w:val=""/>
      <w:lvlJc w:val="left"/>
      <w:pPr>
        <w:ind w:left="-360" w:firstLine="0"/>
      </w:pPr>
      <w:rPr>
        <w:rFonts w:hint="default"/>
      </w:rPr>
    </w:lvl>
    <w:lvl w:ilvl="8">
      <w:start w:val="1"/>
      <w:numFmt w:val="none"/>
      <w:pStyle w:val="Heading9"/>
      <w:suff w:val="nothing"/>
      <w:lvlText w:val=""/>
      <w:lvlJc w:val="left"/>
      <w:pPr>
        <w:ind w:left="-3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84C"/>
    <w:rsid w:val="00182EC2"/>
    <w:rsid w:val="0019568B"/>
    <w:rsid w:val="00551C2D"/>
    <w:rsid w:val="00B2384C"/>
    <w:rsid w:val="00B712A2"/>
    <w:rsid w:val="00B7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27FF7-0D51-46BF-B644-9055F67C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84C"/>
    <w:pPr>
      <w:spacing w:after="0" w:line="240" w:lineRule="auto"/>
    </w:pPr>
    <w:rPr>
      <w:rFonts w:ascii="Avenir 55" w:eastAsia="Times New Roman" w:hAnsi="Avenir 55" w:cs="Times New Roman"/>
      <w:kern w:val="28"/>
      <w:sz w:val="24"/>
      <w:szCs w:val="20"/>
    </w:rPr>
  </w:style>
  <w:style w:type="paragraph" w:styleId="Heading1">
    <w:name w:val="heading 1"/>
    <w:basedOn w:val="Normal"/>
    <w:next w:val="Normal"/>
    <w:link w:val="Heading1Char"/>
    <w:qFormat/>
    <w:rsid w:val="00B2384C"/>
    <w:pPr>
      <w:keepNext/>
      <w:numPr>
        <w:numId w:val="1"/>
      </w:numPr>
      <w:spacing w:before="240" w:after="60"/>
      <w:outlineLvl w:val="0"/>
    </w:pPr>
    <w:rPr>
      <w:rFonts w:ascii="Arial" w:hAnsi="Arial"/>
      <w:b/>
      <w:sz w:val="28"/>
    </w:rPr>
  </w:style>
  <w:style w:type="paragraph" w:styleId="Heading3">
    <w:name w:val="heading 3"/>
    <w:basedOn w:val="Normal"/>
    <w:next w:val="Normal"/>
    <w:link w:val="Heading3Char"/>
    <w:qFormat/>
    <w:rsid w:val="00B2384C"/>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B2384C"/>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B2384C"/>
    <w:pPr>
      <w:numPr>
        <w:ilvl w:val="4"/>
        <w:numId w:val="1"/>
      </w:numPr>
      <w:spacing w:before="240" w:after="60"/>
      <w:outlineLvl w:val="4"/>
    </w:pPr>
    <w:rPr>
      <w:sz w:val="22"/>
    </w:rPr>
  </w:style>
  <w:style w:type="paragraph" w:styleId="Heading6">
    <w:name w:val="heading 6"/>
    <w:basedOn w:val="Normal"/>
    <w:next w:val="Normal"/>
    <w:link w:val="Heading6Char"/>
    <w:qFormat/>
    <w:rsid w:val="00B2384C"/>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B2384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B2384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B2384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84C"/>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B2384C"/>
    <w:rPr>
      <w:rFonts w:ascii="Arial" w:eastAsia="Times New Roman" w:hAnsi="Arial" w:cs="Times New Roman"/>
      <w:kern w:val="28"/>
      <w:sz w:val="24"/>
      <w:szCs w:val="20"/>
    </w:rPr>
  </w:style>
  <w:style w:type="character" w:customStyle="1" w:styleId="Heading4Char">
    <w:name w:val="Heading 4 Char"/>
    <w:basedOn w:val="DefaultParagraphFont"/>
    <w:link w:val="Heading4"/>
    <w:rsid w:val="00B2384C"/>
    <w:rPr>
      <w:rFonts w:ascii="Arial" w:eastAsia="Times New Roman" w:hAnsi="Arial" w:cs="Times New Roman"/>
      <w:b/>
      <w:kern w:val="28"/>
      <w:sz w:val="24"/>
      <w:szCs w:val="20"/>
    </w:rPr>
  </w:style>
  <w:style w:type="character" w:customStyle="1" w:styleId="Heading5Char">
    <w:name w:val="Heading 5 Char"/>
    <w:basedOn w:val="DefaultParagraphFont"/>
    <w:link w:val="Heading5"/>
    <w:rsid w:val="00B2384C"/>
    <w:rPr>
      <w:rFonts w:ascii="Avenir 55" w:eastAsia="Times New Roman" w:hAnsi="Avenir 55" w:cs="Times New Roman"/>
      <w:kern w:val="28"/>
      <w:szCs w:val="20"/>
    </w:rPr>
  </w:style>
  <w:style w:type="character" w:customStyle="1" w:styleId="Heading6Char">
    <w:name w:val="Heading 6 Char"/>
    <w:basedOn w:val="DefaultParagraphFont"/>
    <w:link w:val="Heading6"/>
    <w:rsid w:val="00B2384C"/>
    <w:rPr>
      <w:rFonts w:ascii="Times New Roman" w:eastAsia="Times New Roman" w:hAnsi="Times New Roman" w:cs="Times New Roman"/>
      <w:i/>
      <w:kern w:val="28"/>
      <w:szCs w:val="20"/>
    </w:rPr>
  </w:style>
  <w:style w:type="character" w:customStyle="1" w:styleId="Heading7Char">
    <w:name w:val="Heading 7 Char"/>
    <w:basedOn w:val="DefaultParagraphFont"/>
    <w:link w:val="Heading7"/>
    <w:rsid w:val="00B2384C"/>
    <w:rPr>
      <w:rFonts w:ascii="Arial" w:eastAsia="Times New Roman" w:hAnsi="Arial" w:cs="Times New Roman"/>
      <w:kern w:val="28"/>
      <w:sz w:val="20"/>
      <w:szCs w:val="20"/>
    </w:rPr>
  </w:style>
  <w:style w:type="character" w:customStyle="1" w:styleId="Heading8Char">
    <w:name w:val="Heading 8 Char"/>
    <w:basedOn w:val="DefaultParagraphFont"/>
    <w:link w:val="Heading8"/>
    <w:rsid w:val="00B2384C"/>
    <w:rPr>
      <w:rFonts w:ascii="Arial" w:eastAsia="Times New Roman" w:hAnsi="Arial" w:cs="Times New Roman"/>
      <w:i/>
      <w:kern w:val="28"/>
      <w:sz w:val="20"/>
      <w:szCs w:val="20"/>
    </w:rPr>
  </w:style>
  <w:style w:type="character" w:customStyle="1" w:styleId="Heading9Char">
    <w:name w:val="Heading 9 Char"/>
    <w:basedOn w:val="DefaultParagraphFont"/>
    <w:link w:val="Heading9"/>
    <w:rsid w:val="00B2384C"/>
    <w:rPr>
      <w:rFonts w:ascii="Arial" w:eastAsia="Times New Roman" w:hAnsi="Arial" w:cs="Times New Roman"/>
      <w:b/>
      <w:i/>
      <w:kern w:val="28"/>
      <w:sz w:val="18"/>
      <w:szCs w:val="20"/>
    </w:rPr>
  </w:style>
  <w:style w:type="paragraph" w:styleId="Header">
    <w:name w:val="header"/>
    <w:basedOn w:val="Normal"/>
    <w:link w:val="HeaderChar"/>
    <w:uiPriority w:val="99"/>
    <w:rsid w:val="00551C2D"/>
    <w:pPr>
      <w:tabs>
        <w:tab w:val="center" w:pos="4320"/>
        <w:tab w:val="right" w:pos="8640"/>
      </w:tabs>
    </w:pPr>
  </w:style>
  <w:style w:type="character" w:customStyle="1" w:styleId="HeaderChar">
    <w:name w:val="Header Char"/>
    <w:basedOn w:val="DefaultParagraphFont"/>
    <w:link w:val="Header"/>
    <w:uiPriority w:val="99"/>
    <w:rsid w:val="00551C2D"/>
    <w:rPr>
      <w:rFonts w:ascii="Avenir 55" w:eastAsia="Times New Roman" w:hAnsi="Avenir 55"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1993</Words>
  <Characters>11366</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EXHIBIT F-3: ACDBE and/or M/WBE GOOD FAITH EFFORT PLAN</vt:lpstr>
      <vt:lpstr/>
      <vt:lpstr>GOOD FAITH EFFORT (GFE) FACTORS </vt:lpstr>
      <vt:lpstr>FOR DFW BUSINESS DIVERSITY &amp; DEVELOPMENT USE ONLY:</vt:lpstr>
    </vt:vector>
  </TitlesOfParts>
  <Company>DFW Airport</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Mosley, Cristen A</dc:creator>
  <cp:lastModifiedBy>Mosley, Cristen A</cp:lastModifiedBy>
  <cp:revision>5</cp:revision>
  <dcterms:created xsi:type="dcterms:W3CDTF">2014-12-15T17:20:00Z</dcterms:created>
  <dcterms:modified xsi:type="dcterms:W3CDTF">2021-01-14T20:04:00Z</dcterms:modified>
</cp:coreProperties>
</file>